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P="64382D24" w14:paraId="71EAFC32" wp14:noSpellErr="1" wp14:textId="3E76EB77">
      <w:pPr>
        <w:pStyle w:val="Heading1"/>
        <w:rPr>
          <w:rFonts w:ascii="Arial" w:hAnsi="Arial" w:eastAsia="Arial" w:cs="Arial"/>
          <w:color w:val="auto"/>
        </w:rPr>
      </w:pPr>
      <w:r w:rsidRPr="64382D24" w:rsidR="64382D24">
        <w:rPr>
          <w:rFonts w:ascii="Arial" w:hAnsi="Arial" w:eastAsia="Arial" w:cs="Arial"/>
          <w:color w:val="auto"/>
        </w:rPr>
        <w:t>Personal Development (P</w:t>
      </w:r>
      <w:r w:rsidRPr="64382D24" w:rsidR="49B02227">
        <w:rPr>
          <w:rFonts w:ascii="Arial" w:hAnsi="Arial" w:eastAsia="Arial" w:cs="Arial"/>
          <w:color w:val="auto"/>
        </w:rPr>
        <w:t>t</w:t>
      </w:r>
      <w:r w:rsidRPr="64382D24" w:rsidR="64382D24">
        <w:rPr>
          <w:rFonts w:ascii="Arial" w:hAnsi="Arial" w:eastAsia="Arial" w:cs="Arial"/>
          <w:color w:val="auto"/>
        </w:rPr>
        <w:t>) Curriculum Overview 2025–2026</w:t>
      </w:r>
    </w:p>
    <w:p w:rsidR="1C6F1756" w:rsidP="64382D24" w:rsidRDefault="1C6F1756" w14:paraId="3AE19006" w14:textId="69E01658">
      <w:pPr>
        <w:spacing w:before="240" w:beforeAutospacing="off" w:after="240" w:afterAutospacing="off"/>
      </w:pPr>
      <w:r w:rsidRPr="64382D24" w:rsidR="1C6F1756">
        <w:rPr>
          <w:rFonts w:ascii="Aptos" w:hAnsi="Aptos" w:eastAsia="Aptos" w:cs="Aptos"/>
          <w:noProof w:val="0"/>
          <w:sz w:val="24"/>
          <w:szCs w:val="24"/>
          <w:lang w:val="en-GB"/>
        </w:rPr>
        <w:t>The Personal Development (Pt) curriculum outlines what students will learn across the school year to support their personal growth, wellbeing, and preparation for adult life. The programme is aligned with statutory PSHE guidance and is designed to help students develop healthy relationships, make informed choices, and understand their place in the wider world.</w:t>
      </w:r>
    </w:p>
    <w:p w:rsidR="7E19E364" w:rsidP="64382D24" w:rsidRDefault="7E19E364" w14:paraId="1F9B46A4" w14:textId="0DEAD4F8">
      <w:pPr>
        <w:pStyle w:val="Normal"/>
        <w:spacing w:before="240" w:beforeAutospacing="off" w:after="240" w:afterAutospacing="off"/>
      </w:pPr>
      <w:r w:rsidRPr="64382D24" w:rsidR="7E19E364">
        <w:rPr>
          <w:rFonts w:ascii="Aptos" w:hAnsi="Aptos" w:eastAsia="Aptos" w:cs="Aptos"/>
          <w:noProof w:val="0"/>
          <w:sz w:val="24"/>
          <w:szCs w:val="24"/>
          <w:lang w:val="en-GB"/>
        </w:rPr>
        <w:t xml:space="preserve">Personal Development at Coombe Dean is about helping students </w:t>
      </w:r>
      <w:r w:rsidRPr="64382D24" w:rsidR="7E19E364">
        <w:rPr>
          <w:rFonts w:ascii="Aptos" w:hAnsi="Aptos" w:eastAsia="Aptos" w:cs="Aptos"/>
          <w:b w:val="1"/>
          <w:bCs w:val="1"/>
          <w:noProof w:val="0"/>
          <w:sz w:val="24"/>
          <w:szCs w:val="24"/>
          <w:lang w:val="en-GB"/>
        </w:rPr>
        <w:t>live</w:t>
      </w:r>
      <w:r w:rsidRPr="64382D24" w:rsidR="7E19E364">
        <w:rPr>
          <w:rFonts w:ascii="Aptos" w:hAnsi="Aptos" w:eastAsia="Aptos" w:cs="Aptos"/>
          <w:noProof w:val="0"/>
          <w:sz w:val="24"/>
          <w:szCs w:val="24"/>
          <w:lang w:val="en-GB"/>
        </w:rPr>
        <w:t xml:space="preserve"> our values, stay </w:t>
      </w:r>
      <w:r w:rsidRPr="64382D24" w:rsidR="7E19E364">
        <w:rPr>
          <w:rFonts w:ascii="Aptos" w:hAnsi="Aptos" w:eastAsia="Aptos" w:cs="Aptos"/>
          <w:b w:val="1"/>
          <w:bCs w:val="1"/>
          <w:noProof w:val="0"/>
          <w:sz w:val="24"/>
          <w:szCs w:val="24"/>
          <w:lang w:val="en-GB"/>
        </w:rPr>
        <w:t>safe</w:t>
      </w:r>
      <w:r w:rsidRPr="64382D24" w:rsidR="7E19E364">
        <w:rPr>
          <w:rFonts w:ascii="Aptos" w:hAnsi="Aptos" w:eastAsia="Aptos" w:cs="Aptos"/>
          <w:noProof w:val="0"/>
          <w:sz w:val="24"/>
          <w:szCs w:val="24"/>
          <w:lang w:val="en-GB"/>
        </w:rPr>
        <w:t xml:space="preserve"> and healthy, </w:t>
      </w:r>
      <w:r w:rsidRPr="64382D24" w:rsidR="7E19E364">
        <w:rPr>
          <w:rFonts w:ascii="Aptos" w:hAnsi="Aptos" w:eastAsia="Aptos" w:cs="Aptos"/>
          <w:b w:val="1"/>
          <w:bCs w:val="1"/>
          <w:noProof w:val="0"/>
          <w:sz w:val="24"/>
          <w:szCs w:val="24"/>
          <w:lang w:val="en-GB"/>
        </w:rPr>
        <w:t>respect</w:t>
      </w:r>
      <w:r w:rsidRPr="64382D24" w:rsidR="7E19E364">
        <w:rPr>
          <w:rFonts w:ascii="Aptos" w:hAnsi="Aptos" w:eastAsia="Aptos" w:cs="Aptos"/>
          <w:noProof w:val="0"/>
          <w:sz w:val="24"/>
          <w:szCs w:val="24"/>
          <w:lang w:val="en-GB"/>
        </w:rPr>
        <w:t xml:space="preserve"> others, and be </w:t>
      </w:r>
      <w:r w:rsidRPr="64382D24" w:rsidR="7E19E364">
        <w:rPr>
          <w:rFonts w:ascii="Aptos" w:hAnsi="Aptos" w:eastAsia="Aptos" w:cs="Aptos"/>
          <w:b w:val="1"/>
          <w:bCs w:val="1"/>
          <w:noProof w:val="0"/>
          <w:sz w:val="24"/>
          <w:szCs w:val="24"/>
          <w:lang w:val="en-GB"/>
        </w:rPr>
        <w:t>ready</w:t>
      </w:r>
      <w:r w:rsidRPr="64382D24" w:rsidR="7E19E364">
        <w:rPr>
          <w:rFonts w:ascii="Aptos" w:hAnsi="Aptos" w:eastAsia="Aptos" w:cs="Aptos"/>
          <w:noProof w:val="0"/>
          <w:sz w:val="24"/>
          <w:szCs w:val="24"/>
          <w:lang w:val="en-GB"/>
        </w:rPr>
        <w:t xml:space="preserve"> for life beyond school.</w:t>
      </w:r>
    </w:p>
    <w:p w:rsidR="64382D24" w:rsidP="64382D24" w:rsidRDefault="64382D24" w14:paraId="5FB72BCE" w14:textId="083F8C78">
      <w:pPr>
        <w:pStyle w:val="Normal"/>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GB"/>
        </w:rPr>
      </w:pPr>
    </w:p>
    <w:tbl>
      <w:tblPr>
        <w:tblStyle w:val="TableGrid"/>
        <w:tblW w:w="14346" w:type="dxa"/>
        <w:tblLook w:val="04A0" w:firstRow="1" w:lastRow="0" w:firstColumn="1" w:lastColumn="0" w:noHBand="0" w:noVBand="1"/>
      </w:tblPr>
      <w:tblGrid>
        <w:gridCol w:w="1110"/>
        <w:gridCol w:w="2206"/>
        <w:gridCol w:w="2206"/>
        <w:gridCol w:w="2206"/>
        <w:gridCol w:w="2206"/>
        <w:gridCol w:w="2206"/>
        <w:gridCol w:w="2206"/>
      </w:tblGrid>
      <w:tr xmlns:wp14="http://schemas.microsoft.com/office/word/2010/wordml" w:rsidTr="1DDE16D4" w14:paraId="7C1CE300" wp14:textId="77777777">
        <w:tc>
          <w:tcPr>
            <w:tcW w:w="1110" w:type="dxa"/>
            <w:tcMar/>
          </w:tcPr>
          <w:p w:rsidP="64382D24" w14:paraId="3C72651D" wp14:textId="77777777" wp14:noSpellErr="1">
            <w:pPr>
              <w:rPr>
                <w:rFonts w:ascii="Arial" w:hAnsi="Arial" w:eastAsia="Arial" w:cs="Arial"/>
                <w:b w:val="1"/>
                <w:bCs w:val="1"/>
                <w:color w:val="auto"/>
              </w:rPr>
            </w:pPr>
            <w:r w:rsidRPr="64382D24" w:rsidR="64382D24">
              <w:rPr>
                <w:rFonts w:ascii="Arial" w:hAnsi="Arial" w:eastAsia="Arial" w:cs="Arial"/>
                <w:b w:val="1"/>
                <w:bCs w:val="1"/>
                <w:color w:val="auto"/>
              </w:rPr>
              <w:t>Year</w:t>
            </w:r>
          </w:p>
        </w:tc>
        <w:tc>
          <w:tcPr>
            <w:tcW w:w="2206" w:type="dxa"/>
            <w:tcMar/>
          </w:tcPr>
          <w:p w:rsidP="64382D24" wp14:noSpellErr="1" w14:paraId="53876BC0" wp14:textId="37014DE3">
            <w:pPr>
              <w:rPr>
                <w:rFonts w:ascii="Arial" w:hAnsi="Arial" w:eastAsia="Arial" w:cs="Arial"/>
                <w:b w:val="1"/>
                <w:bCs w:val="1"/>
                <w:color w:val="auto"/>
              </w:rPr>
            </w:pPr>
            <w:r w:rsidRPr="64382D24" w:rsidR="64382D24">
              <w:rPr>
                <w:rFonts w:ascii="Arial" w:hAnsi="Arial" w:eastAsia="Arial" w:cs="Arial"/>
                <w:b w:val="1"/>
                <w:bCs w:val="1"/>
                <w:color w:val="auto"/>
              </w:rPr>
              <w:t>Term 1</w:t>
            </w:r>
          </w:p>
          <w:p w:rsidP="64382D24" w14:paraId="489EC70D" wp14:textId="49A9E3A2">
            <w:pPr>
              <w:rPr>
                <w:rFonts w:ascii="Arial" w:hAnsi="Arial" w:eastAsia="Arial" w:cs="Arial"/>
                <w:b w:val="1"/>
                <w:bCs w:val="1"/>
                <w:color w:val="auto"/>
              </w:rPr>
            </w:pPr>
            <w:r w:rsidRPr="64382D24" w:rsidR="747C22C1">
              <w:rPr>
                <w:rFonts w:ascii="Arial" w:hAnsi="Arial" w:eastAsia="Arial" w:cs="Arial"/>
                <w:b w:val="1"/>
                <w:bCs w:val="1"/>
                <w:color w:val="auto"/>
              </w:rPr>
              <w:t xml:space="preserve">Health &amp; </w:t>
            </w:r>
            <w:r w:rsidRPr="64382D24" w:rsidR="284D1270">
              <w:rPr>
                <w:rFonts w:ascii="Arial" w:hAnsi="Arial" w:eastAsia="Arial" w:cs="Arial"/>
                <w:b w:val="1"/>
                <w:bCs w:val="1"/>
                <w:color w:val="auto"/>
              </w:rPr>
              <w:t>w</w:t>
            </w:r>
            <w:r w:rsidRPr="64382D24" w:rsidR="747C22C1">
              <w:rPr>
                <w:rFonts w:ascii="Arial" w:hAnsi="Arial" w:eastAsia="Arial" w:cs="Arial"/>
                <w:b w:val="1"/>
                <w:bCs w:val="1"/>
                <w:color w:val="auto"/>
              </w:rPr>
              <w:t xml:space="preserve">ellbeing </w:t>
            </w:r>
          </w:p>
        </w:tc>
        <w:tc>
          <w:tcPr>
            <w:tcW w:w="2206" w:type="dxa"/>
            <w:tcMar/>
          </w:tcPr>
          <w:p w:rsidP="64382D24" wp14:noSpellErr="1" w14:paraId="59D83289" wp14:textId="7181B34D">
            <w:pPr>
              <w:rPr>
                <w:rFonts w:ascii="Arial" w:hAnsi="Arial" w:eastAsia="Arial" w:cs="Arial"/>
                <w:b w:val="1"/>
                <w:bCs w:val="1"/>
                <w:color w:val="auto"/>
              </w:rPr>
            </w:pPr>
            <w:r w:rsidRPr="64382D24" w:rsidR="64382D24">
              <w:rPr>
                <w:rFonts w:ascii="Arial" w:hAnsi="Arial" w:eastAsia="Arial" w:cs="Arial"/>
                <w:b w:val="1"/>
                <w:bCs w:val="1"/>
                <w:color w:val="auto"/>
              </w:rPr>
              <w:t>Term 2</w:t>
            </w:r>
          </w:p>
          <w:p w:rsidP="64382D24" w14:paraId="2DD8285B" wp14:textId="05F64664">
            <w:pPr>
              <w:rPr>
                <w:rFonts w:ascii="Arial" w:hAnsi="Arial" w:eastAsia="Arial" w:cs="Arial"/>
                <w:b w:val="1"/>
                <w:bCs w:val="1"/>
                <w:color w:val="auto"/>
              </w:rPr>
            </w:pPr>
            <w:r w:rsidRPr="64382D24" w:rsidR="78130699">
              <w:rPr>
                <w:rFonts w:ascii="Arial" w:hAnsi="Arial" w:eastAsia="Arial" w:cs="Arial"/>
                <w:b w:val="1"/>
                <w:bCs w:val="1"/>
                <w:color w:val="auto"/>
              </w:rPr>
              <w:t xml:space="preserve">Living in the wider world </w:t>
            </w:r>
          </w:p>
        </w:tc>
        <w:tc>
          <w:tcPr>
            <w:tcW w:w="2206" w:type="dxa"/>
            <w:tcMar/>
          </w:tcPr>
          <w:p w:rsidP="64382D24" wp14:noSpellErr="1" w14:paraId="0114322E" wp14:textId="7CB13291">
            <w:pPr>
              <w:rPr>
                <w:rFonts w:ascii="Arial" w:hAnsi="Arial" w:eastAsia="Arial" w:cs="Arial"/>
                <w:b w:val="1"/>
                <w:bCs w:val="1"/>
                <w:color w:val="auto"/>
              </w:rPr>
            </w:pPr>
            <w:r w:rsidRPr="64382D24" w:rsidR="64382D24">
              <w:rPr>
                <w:rFonts w:ascii="Arial" w:hAnsi="Arial" w:eastAsia="Arial" w:cs="Arial"/>
                <w:b w:val="1"/>
                <w:bCs w:val="1"/>
                <w:color w:val="auto"/>
              </w:rPr>
              <w:t>Term 3</w:t>
            </w:r>
          </w:p>
          <w:p w:rsidP="64382D24" w14:paraId="47350805" wp14:textId="76901588">
            <w:pPr>
              <w:rPr>
                <w:rFonts w:ascii="Arial" w:hAnsi="Arial" w:eastAsia="Arial" w:cs="Arial"/>
                <w:b w:val="1"/>
                <w:bCs w:val="1"/>
                <w:color w:val="auto"/>
              </w:rPr>
            </w:pPr>
            <w:r w:rsidRPr="64382D24" w:rsidR="5EC9A5F4">
              <w:rPr>
                <w:rFonts w:ascii="Arial" w:hAnsi="Arial" w:eastAsia="Arial" w:cs="Arial"/>
                <w:b w:val="1"/>
                <w:bCs w:val="1"/>
                <w:color w:val="auto"/>
              </w:rPr>
              <w:t>Relationships</w:t>
            </w:r>
          </w:p>
        </w:tc>
        <w:tc>
          <w:tcPr>
            <w:tcW w:w="2206" w:type="dxa"/>
            <w:tcMar/>
          </w:tcPr>
          <w:p w:rsidP="64382D24" wp14:noSpellErr="1" w14:paraId="4DDC9063" wp14:textId="0BA7F7ED">
            <w:pPr>
              <w:rPr>
                <w:rFonts w:ascii="Arial" w:hAnsi="Arial" w:eastAsia="Arial" w:cs="Arial"/>
                <w:b w:val="1"/>
                <w:bCs w:val="1"/>
                <w:color w:val="auto"/>
              </w:rPr>
            </w:pPr>
            <w:r w:rsidRPr="64382D24" w:rsidR="64382D24">
              <w:rPr>
                <w:rFonts w:ascii="Arial" w:hAnsi="Arial" w:eastAsia="Arial" w:cs="Arial"/>
                <w:b w:val="1"/>
                <w:bCs w:val="1"/>
                <w:color w:val="auto"/>
              </w:rPr>
              <w:t>Term 4</w:t>
            </w:r>
          </w:p>
          <w:p w:rsidP="64382D24" w14:paraId="2E5DE49A" wp14:textId="044BB51E">
            <w:pPr>
              <w:rPr>
                <w:rFonts w:ascii="Arial" w:hAnsi="Arial" w:eastAsia="Arial" w:cs="Arial"/>
                <w:b w:val="1"/>
                <w:bCs w:val="1"/>
                <w:color w:val="auto"/>
              </w:rPr>
            </w:pPr>
            <w:r w:rsidRPr="64382D24" w:rsidR="7A84697B">
              <w:rPr>
                <w:rFonts w:ascii="Arial" w:hAnsi="Arial" w:eastAsia="Arial" w:cs="Arial"/>
                <w:b w:val="1"/>
                <w:bCs w:val="1"/>
                <w:color w:val="auto"/>
              </w:rPr>
              <w:t>Relationships</w:t>
            </w:r>
          </w:p>
        </w:tc>
        <w:tc>
          <w:tcPr>
            <w:tcW w:w="2206" w:type="dxa"/>
            <w:tcMar/>
          </w:tcPr>
          <w:p w:rsidP="64382D24" wp14:noSpellErr="1" w14:paraId="6106FB62" wp14:textId="25C6B1B8">
            <w:pPr>
              <w:rPr>
                <w:rFonts w:ascii="Arial" w:hAnsi="Arial" w:eastAsia="Arial" w:cs="Arial"/>
                <w:b w:val="1"/>
                <w:bCs w:val="1"/>
                <w:color w:val="auto"/>
              </w:rPr>
            </w:pPr>
            <w:r w:rsidRPr="64382D24" w:rsidR="64382D24">
              <w:rPr>
                <w:rFonts w:ascii="Arial" w:hAnsi="Arial" w:eastAsia="Arial" w:cs="Arial"/>
                <w:b w:val="1"/>
                <w:bCs w:val="1"/>
                <w:color w:val="auto"/>
              </w:rPr>
              <w:t>Term 5</w:t>
            </w:r>
          </w:p>
          <w:p w:rsidP="64382D24" w14:paraId="0CB12DEC" wp14:textId="2C94A8C3">
            <w:pPr>
              <w:pStyle w:val="Normal"/>
              <w:rPr>
                <w:rFonts w:ascii="Arial" w:hAnsi="Arial" w:eastAsia="Arial" w:cs="Arial"/>
                <w:b w:val="1"/>
                <w:bCs w:val="1"/>
                <w:color w:val="auto"/>
              </w:rPr>
            </w:pPr>
            <w:r w:rsidRPr="64382D24" w:rsidR="6016FD55">
              <w:rPr>
                <w:rFonts w:ascii="Arial" w:hAnsi="Arial" w:eastAsia="Arial" w:cs="Arial"/>
                <w:b w:val="1"/>
                <w:bCs w:val="1"/>
                <w:color w:val="auto"/>
              </w:rPr>
              <w:t>Living in the wider world</w:t>
            </w:r>
          </w:p>
        </w:tc>
        <w:tc>
          <w:tcPr>
            <w:tcW w:w="2206" w:type="dxa"/>
            <w:tcMar/>
          </w:tcPr>
          <w:p w:rsidP="64382D24" wp14:noSpellErr="1" w14:paraId="3943A862" wp14:textId="21AF49F5">
            <w:pPr>
              <w:rPr>
                <w:rFonts w:ascii="Arial" w:hAnsi="Arial" w:eastAsia="Arial" w:cs="Arial"/>
                <w:b w:val="1"/>
                <w:bCs w:val="1"/>
                <w:color w:val="auto"/>
              </w:rPr>
            </w:pPr>
            <w:r w:rsidRPr="64382D24" w:rsidR="64382D24">
              <w:rPr>
                <w:rFonts w:ascii="Arial" w:hAnsi="Arial" w:eastAsia="Arial" w:cs="Arial"/>
                <w:b w:val="1"/>
                <w:bCs w:val="1"/>
                <w:color w:val="auto"/>
              </w:rPr>
              <w:t>Term 6</w:t>
            </w:r>
          </w:p>
          <w:p w:rsidP="64382D24" w14:paraId="20B7B595" wp14:textId="63E4638D">
            <w:pPr>
              <w:rPr>
                <w:rFonts w:ascii="Arial" w:hAnsi="Arial" w:eastAsia="Arial" w:cs="Arial"/>
                <w:b w:val="1"/>
                <w:bCs w:val="1"/>
                <w:color w:val="auto"/>
              </w:rPr>
            </w:pPr>
            <w:r w:rsidRPr="64382D24" w:rsidR="56F81B88">
              <w:rPr>
                <w:rFonts w:ascii="Arial" w:hAnsi="Arial" w:eastAsia="Arial" w:cs="Arial"/>
                <w:b w:val="1"/>
                <w:bCs w:val="1"/>
                <w:color w:val="auto"/>
              </w:rPr>
              <w:t>Health &amp; wellbeing</w:t>
            </w:r>
          </w:p>
          <w:p w:rsidP="64382D24" w14:paraId="6FBBDCA5" wp14:textId="51C299AE">
            <w:pPr>
              <w:rPr>
                <w:rFonts w:ascii="Arial" w:hAnsi="Arial" w:eastAsia="Arial" w:cs="Arial"/>
                <w:b w:val="1"/>
                <w:bCs w:val="1"/>
                <w:color w:val="auto"/>
              </w:rPr>
            </w:pPr>
          </w:p>
        </w:tc>
      </w:tr>
      <w:tr xmlns:wp14="http://schemas.microsoft.com/office/word/2010/wordml" w:rsidTr="1DDE16D4" w14:paraId="2A1D7C1B" wp14:textId="77777777">
        <w:trPr>
          <w:trHeight w:val="450"/>
        </w:trPr>
        <w:tc>
          <w:tcPr>
            <w:tcW w:w="1110" w:type="dxa"/>
            <w:tcMar/>
          </w:tcPr>
          <w:p w:rsidP="64382D24" w14:paraId="3E6B9C69" wp14:textId="77777777" wp14:noSpellErr="1">
            <w:pPr>
              <w:rPr>
                <w:rFonts w:ascii="Arial" w:hAnsi="Arial" w:eastAsia="Arial" w:cs="Arial"/>
                <w:b w:val="1"/>
                <w:bCs w:val="1"/>
                <w:color w:val="auto"/>
              </w:rPr>
            </w:pPr>
            <w:r w:rsidRPr="64382D24" w:rsidR="64382D24">
              <w:rPr>
                <w:rFonts w:ascii="Arial" w:hAnsi="Arial" w:eastAsia="Arial" w:cs="Arial"/>
                <w:b w:val="1"/>
                <w:bCs w:val="1"/>
                <w:color w:val="auto"/>
              </w:rPr>
              <w:t>Year 7</w:t>
            </w:r>
          </w:p>
        </w:tc>
        <w:tc>
          <w:tcPr>
            <w:tcW w:w="2206" w:type="dxa"/>
            <w:tcMar/>
          </w:tcPr>
          <w:p w:rsidP="64382D24" w14:paraId="7D2B9332" w14:noSpellErr="1" wp14:textId="0726AAB4">
            <w:pPr>
              <w:rPr>
                <w:rFonts w:ascii="Arial" w:hAnsi="Arial" w:eastAsia="Arial" w:cs="Arial"/>
                <w:color w:val="auto"/>
              </w:rPr>
            </w:pPr>
            <w:r w:rsidRPr="64382D24" w:rsidR="64382D24">
              <w:rPr>
                <w:rFonts w:ascii="Arial" w:hAnsi="Arial" w:eastAsia="Arial" w:cs="Arial"/>
                <w:color w:val="auto"/>
              </w:rPr>
              <w:t>Introduction to Personal Development - resilience; Online safety; Personal hygiene; Managing Unwanted contact and FGM</w:t>
            </w:r>
          </w:p>
        </w:tc>
        <w:tc>
          <w:tcPr>
            <w:tcW w:w="2206" w:type="dxa"/>
            <w:tcMar/>
          </w:tcPr>
          <w:p w:rsidP="64382D24" w14:paraId="6C7B0498" wp14:textId="77777777" wp14:noSpellErr="1">
            <w:pPr>
              <w:rPr>
                <w:rFonts w:ascii="Arial" w:hAnsi="Arial" w:eastAsia="Arial" w:cs="Arial"/>
                <w:color w:val="auto"/>
              </w:rPr>
            </w:pPr>
            <w:r w:rsidRPr="64382D24" w:rsidR="64382D24">
              <w:rPr>
                <w:rFonts w:ascii="Arial" w:hAnsi="Arial" w:eastAsia="Arial" w:cs="Arial"/>
                <w:color w:val="auto"/>
              </w:rPr>
              <w:t xml:space="preserve">Careers what is </w:t>
            </w:r>
            <w:r w:rsidRPr="64382D24" w:rsidR="64382D24">
              <w:rPr>
                <w:rFonts w:ascii="Arial" w:hAnsi="Arial" w:eastAsia="Arial" w:cs="Arial"/>
                <w:color w:val="auto"/>
              </w:rPr>
              <w:t>work?;</w:t>
            </w:r>
            <w:r w:rsidRPr="64382D24" w:rsidR="64382D24">
              <w:rPr>
                <w:rFonts w:ascii="Arial" w:hAnsi="Arial" w:eastAsia="Arial" w:cs="Arial"/>
                <w:color w:val="auto"/>
              </w:rPr>
              <w:t xml:space="preserve"> Enterprise skills; Raising aspirations and career stereotypes; </w:t>
            </w:r>
            <w:r w:rsidRPr="64382D24" w:rsidR="64382D24">
              <w:rPr>
                <w:rFonts w:ascii="Arial" w:hAnsi="Arial" w:eastAsia="Arial" w:cs="Arial"/>
                <w:color w:val="auto"/>
              </w:rPr>
              <w:t>Recognising</w:t>
            </w:r>
            <w:r w:rsidRPr="64382D24" w:rsidR="64382D24">
              <w:rPr>
                <w:rFonts w:ascii="Arial" w:hAnsi="Arial" w:eastAsia="Arial" w:cs="Arial"/>
                <w:color w:val="auto"/>
              </w:rPr>
              <w:t xml:space="preserve"> your money personality</w:t>
            </w:r>
          </w:p>
        </w:tc>
        <w:tc>
          <w:tcPr>
            <w:tcW w:w="2206" w:type="dxa"/>
            <w:tcMar/>
          </w:tcPr>
          <w:p w:rsidP="64382D24" w14:paraId="7CD45818" w14:noSpellErr="1" wp14:textId="0AB810C9">
            <w:pPr>
              <w:rPr>
                <w:rFonts w:ascii="Arial" w:hAnsi="Arial" w:eastAsia="Arial" w:cs="Arial"/>
                <w:color w:val="auto"/>
              </w:rPr>
            </w:pPr>
            <w:r w:rsidRPr="64382D24" w:rsidR="64382D24">
              <w:rPr>
                <w:rFonts w:ascii="Arial" w:hAnsi="Arial" w:eastAsia="Arial" w:cs="Arial"/>
                <w:color w:val="auto"/>
              </w:rPr>
              <w:t xml:space="preserve">Introduction to relationships – understanding </w:t>
            </w:r>
            <w:r w:rsidRPr="64382D24" w:rsidR="64382D24">
              <w:rPr>
                <w:rFonts w:ascii="Arial" w:hAnsi="Arial" w:eastAsia="Arial" w:cs="Arial"/>
                <w:color w:val="auto"/>
              </w:rPr>
              <w:t>different types</w:t>
            </w:r>
            <w:r w:rsidRPr="64382D24" w:rsidR="64382D24">
              <w:rPr>
                <w:rFonts w:ascii="Arial" w:hAnsi="Arial" w:eastAsia="Arial" w:cs="Arial"/>
                <w:color w:val="auto"/>
              </w:rPr>
              <w:t xml:space="preserve"> of relationships; friendships, bullying and misogyny; </w:t>
            </w:r>
            <w:r w:rsidRPr="64382D24" w:rsidR="64382D24">
              <w:rPr>
                <w:rFonts w:ascii="Arial" w:hAnsi="Arial" w:eastAsia="Arial" w:cs="Arial"/>
                <w:color w:val="auto"/>
              </w:rPr>
              <w:t>I</w:t>
            </w:r>
            <w:r w:rsidRPr="64382D24" w:rsidR="64382D24">
              <w:rPr>
                <w:rFonts w:ascii="Arial" w:hAnsi="Arial" w:eastAsia="Arial" w:cs="Arial"/>
                <w:color w:val="auto"/>
              </w:rPr>
              <w:t>dentifying</w:t>
            </w:r>
            <w:r w:rsidRPr="64382D24" w:rsidR="64382D24">
              <w:rPr>
                <w:rFonts w:ascii="Arial" w:hAnsi="Arial" w:eastAsia="Arial" w:cs="Arial"/>
                <w:color w:val="auto"/>
              </w:rPr>
              <w:t xml:space="preserve"> </w:t>
            </w:r>
            <w:r w:rsidRPr="64382D24" w:rsidR="64382D24">
              <w:rPr>
                <w:rFonts w:ascii="Arial" w:hAnsi="Arial" w:eastAsia="Arial" w:cs="Arial"/>
                <w:color w:val="auto"/>
              </w:rPr>
              <w:t>healthy and unhealthy relationships - including online</w:t>
            </w:r>
          </w:p>
        </w:tc>
        <w:tc>
          <w:tcPr>
            <w:tcW w:w="2206" w:type="dxa"/>
            <w:tcMar/>
          </w:tcPr>
          <w:p w:rsidP="64382D24" w14:paraId="5BF04981" w14:noSpellErr="1" wp14:textId="13F897A6">
            <w:pPr>
              <w:rPr>
                <w:rFonts w:ascii="Arial" w:hAnsi="Arial" w:eastAsia="Arial" w:cs="Arial"/>
                <w:color w:val="auto"/>
              </w:rPr>
            </w:pPr>
            <w:r w:rsidRPr="64382D24" w:rsidR="64382D24">
              <w:rPr>
                <w:rFonts w:ascii="Arial" w:hAnsi="Arial" w:eastAsia="Arial" w:cs="Arial"/>
                <w:color w:val="auto"/>
              </w:rPr>
              <w:t xml:space="preserve">Consent - how to </w:t>
            </w:r>
            <w:r w:rsidRPr="64382D24" w:rsidR="64382D24">
              <w:rPr>
                <w:rFonts w:ascii="Arial" w:hAnsi="Arial" w:eastAsia="Arial" w:cs="Arial"/>
                <w:color w:val="auto"/>
              </w:rPr>
              <w:t>seek</w:t>
            </w:r>
            <w:r w:rsidRPr="64382D24" w:rsidR="64382D24">
              <w:rPr>
                <w:rFonts w:ascii="Arial" w:hAnsi="Arial" w:eastAsia="Arial" w:cs="Arial"/>
                <w:color w:val="auto"/>
              </w:rPr>
              <w:t xml:space="preserve"> and withdraw, Protected characteristics; </w:t>
            </w:r>
            <w:r w:rsidRPr="64382D24" w:rsidR="0C7E34E9">
              <w:rPr>
                <w:rFonts w:ascii="Arial" w:hAnsi="Arial" w:eastAsia="Arial" w:cs="Arial"/>
                <w:color w:val="auto"/>
              </w:rPr>
              <w:t>Self-awareness</w:t>
            </w:r>
            <w:r w:rsidRPr="64382D24" w:rsidR="64382D24">
              <w:rPr>
                <w:rFonts w:ascii="Arial" w:hAnsi="Arial" w:eastAsia="Arial" w:cs="Arial"/>
                <w:color w:val="auto"/>
              </w:rPr>
              <w:t xml:space="preserve"> and peer pressure</w:t>
            </w:r>
          </w:p>
        </w:tc>
        <w:tc>
          <w:tcPr>
            <w:tcW w:w="2206" w:type="dxa"/>
            <w:tcMar/>
          </w:tcPr>
          <w:p w:rsidP="64382D24" w14:paraId="2877C467" w14:noSpellErr="1" wp14:textId="42B414AB">
            <w:pPr>
              <w:rPr>
                <w:rFonts w:ascii="Arial" w:hAnsi="Arial" w:eastAsia="Arial" w:cs="Arial"/>
                <w:color w:val="auto"/>
              </w:rPr>
            </w:pPr>
            <w:r w:rsidRPr="64382D24" w:rsidR="64382D24">
              <w:rPr>
                <w:rFonts w:ascii="Arial" w:hAnsi="Arial" w:eastAsia="Arial" w:cs="Arial"/>
                <w:color w:val="auto"/>
              </w:rPr>
              <w:t>Introduction</w:t>
            </w:r>
            <w:r w:rsidRPr="64382D24" w:rsidR="64382D24">
              <w:rPr>
                <w:rFonts w:ascii="Arial" w:hAnsi="Arial" w:eastAsia="Arial" w:cs="Arial"/>
                <w:color w:val="auto"/>
              </w:rPr>
              <w:t xml:space="preserve"> to budgeting; Savings and loans; British values; First aid basic life support</w:t>
            </w:r>
          </w:p>
        </w:tc>
        <w:tc>
          <w:tcPr>
            <w:tcW w:w="2206" w:type="dxa"/>
            <w:tcMar/>
          </w:tcPr>
          <w:p w:rsidP="64382D24" w14:paraId="3E403457" wp14:textId="3E132BFA">
            <w:pPr>
              <w:pStyle w:val="Normal"/>
              <w:rPr>
                <w:rFonts w:ascii="Arial" w:hAnsi="Arial" w:eastAsia="Arial" w:cs="Arial"/>
                <w:color w:val="auto"/>
              </w:rPr>
            </w:pPr>
            <w:r w:rsidRPr="64382D24" w:rsidR="64382D24">
              <w:rPr>
                <w:rFonts w:ascii="Arial" w:hAnsi="Arial" w:eastAsia="Arial" w:cs="Arial"/>
                <w:color w:val="auto"/>
              </w:rPr>
              <w:t>Smoking and vaping; Enrichment week; First aid and basic life support – managing bleeds</w:t>
            </w:r>
          </w:p>
        </w:tc>
      </w:tr>
      <w:tr xmlns:wp14="http://schemas.microsoft.com/office/word/2010/wordml" w:rsidTr="1DDE16D4" w14:paraId="6C27FA34" wp14:textId="77777777">
        <w:tc>
          <w:tcPr>
            <w:tcW w:w="1110" w:type="dxa"/>
            <w:tcMar/>
          </w:tcPr>
          <w:p w:rsidP="64382D24" w14:paraId="78BAB65D" wp14:textId="77777777" wp14:noSpellErr="1">
            <w:pPr>
              <w:rPr>
                <w:rFonts w:ascii="Arial" w:hAnsi="Arial" w:eastAsia="Arial" w:cs="Arial"/>
                <w:b w:val="1"/>
                <w:bCs w:val="1"/>
                <w:color w:val="auto"/>
              </w:rPr>
            </w:pPr>
            <w:r w:rsidRPr="64382D24" w:rsidR="64382D24">
              <w:rPr>
                <w:rFonts w:ascii="Arial" w:hAnsi="Arial" w:eastAsia="Arial" w:cs="Arial"/>
                <w:b w:val="1"/>
                <w:bCs w:val="1"/>
                <w:color w:val="auto"/>
              </w:rPr>
              <w:t>Year 8</w:t>
            </w:r>
          </w:p>
        </w:tc>
        <w:tc>
          <w:tcPr>
            <w:tcW w:w="2206" w:type="dxa"/>
            <w:tcMar/>
          </w:tcPr>
          <w:p w:rsidP="64382D24" w14:paraId="0173EAD1" w14:noSpellErr="1" wp14:textId="397383CE">
            <w:pPr>
              <w:rPr>
                <w:rFonts w:ascii="Arial" w:hAnsi="Arial" w:eastAsia="Arial" w:cs="Arial"/>
                <w:color w:val="auto"/>
              </w:rPr>
            </w:pPr>
            <w:r w:rsidRPr="64382D24" w:rsidR="64382D24">
              <w:rPr>
                <w:rFonts w:ascii="Arial" w:hAnsi="Arial" w:eastAsia="Arial" w:cs="Arial"/>
                <w:color w:val="auto"/>
              </w:rPr>
              <w:t>Introduction to Personal Development - sleep / personal hygiene; Body image; Healthy eating and eating disorders; Healthy and unhealthy coping</w:t>
            </w:r>
            <w:r w:rsidRPr="64382D24" w:rsidR="2ACADB76">
              <w:rPr>
                <w:rFonts w:ascii="Arial" w:hAnsi="Arial" w:eastAsia="Arial" w:cs="Arial"/>
                <w:color w:val="auto"/>
              </w:rPr>
              <w:t xml:space="preserve"> mechanisms</w:t>
            </w:r>
          </w:p>
        </w:tc>
        <w:tc>
          <w:tcPr>
            <w:tcW w:w="2206" w:type="dxa"/>
            <w:tcMar/>
          </w:tcPr>
          <w:p w:rsidP="64382D24" w14:paraId="51C6CB2A" w14:noSpellErr="1" wp14:textId="1B2E071B">
            <w:pPr>
              <w:rPr>
                <w:rFonts w:ascii="Arial" w:hAnsi="Arial" w:eastAsia="Arial" w:cs="Arial"/>
                <w:color w:val="auto"/>
              </w:rPr>
            </w:pPr>
            <w:r w:rsidRPr="64382D24" w:rsidR="64382D24">
              <w:rPr>
                <w:rFonts w:ascii="Arial" w:hAnsi="Arial" w:eastAsia="Arial" w:cs="Arial"/>
                <w:color w:val="auto"/>
              </w:rPr>
              <w:t xml:space="preserve">The journey to your career; Skills and qualities; Linking subjects and the world of work; </w:t>
            </w:r>
            <w:r w:rsidRPr="64382D24" w:rsidR="32906ECD">
              <w:rPr>
                <w:rFonts w:ascii="Arial" w:hAnsi="Arial" w:eastAsia="Arial" w:cs="Arial"/>
                <w:color w:val="auto"/>
              </w:rPr>
              <w:t>Understanding v</w:t>
            </w:r>
            <w:r w:rsidRPr="64382D24" w:rsidR="64382D24">
              <w:rPr>
                <w:rFonts w:ascii="Arial" w:hAnsi="Arial" w:eastAsia="Arial" w:cs="Arial"/>
                <w:color w:val="auto"/>
              </w:rPr>
              <w:t>alue for money and financial dilemmas</w:t>
            </w:r>
          </w:p>
        </w:tc>
        <w:tc>
          <w:tcPr>
            <w:tcW w:w="2206" w:type="dxa"/>
            <w:tcMar/>
          </w:tcPr>
          <w:p w:rsidP="64382D24" w14:paraId="31ADA38A" wp14:textId="77777777" wp14:noSpellErr="1">
            <w:pPr>
              <w:rPr>
                <w:rFonts w:ascii="Arial" w:hAnsi="Arial" w:eastAsia="Arial" w:cs="Arial"/>
                <w:color w:val="auto"/>
              </w:rPr>
            </w:pPr>
            <w:r w:rsidRPr="64382D24" w:rsidR="64382D24">
              <w:rPr>
                <w:rFonts w:ascii="Arial" w:hAnsi="Arial" w:eastAsia="Arial" w:cs="Arial"/>
                <w:color w:val="auto"/>
              </w:rPr>
              <w:t>Year 8; Introduction to relationships - community and diversity; Gender identity; Consent and the law</w:t>
            </w:r>
          </w:p>
        </w:tc>
        <w:tc>
          <w:tcPr>
            <w:tcW w:w="2206" w:type="dxa"/>
            <w:tcMar/>
          </w:tcPr>
          <w:p w:rsidP="64382D24" w14:paraId="3B722A3E" w14:noSpellErr="1" wp14:textId="11E25CF4">
            <w:pPr>
              <w:rPr>
                <w:rFonts w:ascii="Arial" w:hAnsi="Arial" w:eastAsia="Arial" w:cs="Arial"/>
                <w:color w:val="auto"/>
              </w:rPr>
            </w:pPr>
            <w:r w:rsidRPr="64382D24" w:rsidR="64382D24">
              <w:rPr>
                <w:rFonts w:ascii="Arial" w:hAnsi="Arial" w:eastAsia="Arial" w:cs="Arial"/>
                <w:color w:val="auto"/>
              </w:rPr>
              <w:t>Managing challenging content</w:t>
            </w:r>
            <w:r w:rsidRPr="64382D24" w:rsidR="70351757">
              <w:rPr>
                <w:rFonts w:ascii="Arial" w:hAnsi="Arial" w:eastAsia="Arial" w:cs="Arial"/>
                <w:color w:val="auto"/>
              </w:rPr>
              <w:t xml:space="preserve"> online</w:t>
            </w:r>
            <w:r w:rsidRPr="64382D24" w:rsidR="64382D24">
              <w:rPr>
                <w:rFonts w:ascii="Arial" w:hAnsi="Arial" w:eastAsia="Arial" w:cs="Arial"/>
                <w:color w:val="auto"/>
              </w:rPr>
              <w:t>; Online relationships</w:t>
            </w:r>
            <w:r w:rsidRPr="64382D24" w:rsidR="6DBB27E2">
              <w:rPr>
                <w:rFonts w:ascii="Arial" w:hAnsi="Arial" w:eastAsia="Arial" w:cs="Arial"/>
                <w:color w:val="auto"/>
              </w:rPr>
              <w:t xml:space="preserve"> &amp; life online</w:t>
            </w:r>
            <w:r w:rsidRPr="64382D24" w:rsidR="64382D24">
              <w:rPr>
                <w:rFonts w:ascii="Arial" w:hAnsi="Arial" w:eastAsia="Arial" w:cs="Arial"/>
                <w:color w:val="auto"/>
              </w:rPr>
              <w:t xml:space="preserve">; </w:t>
            </w:r>
            <w:r w:rsidRPr="64382D24" w:rsidR="6025B58D">
              <w:rPr>
                <w:rFonts w:ascii="Arial" w:hAnsi="Arial" w:eastAsia="Arial" w:cs="Arial"/>
                <w:color w:val="auto"/>
              </w:rPr>
              <w:t>Self-</w:t>
            </w:r>
            <w:r w:rsidRPr="64382D24" w:rsidR="149B8DE7">
              <w:rPr>
                <w:rFonts w:ascii="Arial" w:hAnsi="Arial" w:eastAsia="Arial" w:cs="Arial"/>
                <w:color w:val="auto"/>
              </w:rPr>
              <w:t>esteem a</w:t>
            </w:r>
            <w:r w:rsidRPr="64382D24" w:rsidR="64382D24">
              <w:rPr>
                <w:rFonts w:ascii="Arial" w:hAnsi="Arial" w:eastAsia="Arial" w:cs="Arial"/>
                <w:color w:val="auto"/>
              </w:rPr>
              <w:t>nd</w:t>
            </w:r>
            <w:r w:rsidRPr="64382D24" w:rsidR="64382D24">
              <w:rPr>
                <w:rFonts w:ascii="Arial" w:hAnsi="Arial" w:eastAsia="Arial" w:cs="Arial"/>
                <w:color w:val="auto"/>
              </w:rPr>
              <w:t xml:space="preserve"> boundary setting.</w:t>
            </w:r>
          </w:p>
        </w:tc>
        <w:tc>
          <w:tcPr>
            <w:tcW w:w="2206" w:type="dxa"/>
            <w:tcMar/>
          </w:tcPr>
          <w:p w:rsidP="64382D24" w14:paraId="64C77CEB" w14:noSpellErr="1" wp14:textId="1AE65659">
            <w:pPr>
              <w:rPr>
                <w:rFonts w:ascii="Arial" w:hAnsi="Arial" w:eastAsia="Arial" w:cs="Arial"/>
                <w:color w:val="auto"/>
              </w:rPr>
            </w:pPr>
            <w:r w:rsidRPr="64382D24" w:rsidR="5731B6EA">
              <w:rPr>
                <w:rFonts w:ascii="Arial" w:hAnsi="Arial" w:eastAsia="Arial" w:cs="Arial"/>
                <w:color w:val="auto"/>
              </w:rPr>
              <w:t xml:space="preserve">Understanding the </w:t>
            </w:r>
            <w:r w:rsidRPr="64382D24" w:rsidR="64382D24">
              <w:rPr>
                <w:rFonts w:ascii="Arial" w:hAnsi="Arial" w:eastAsia="Arial" w:cs="Arial"/>
                <w:color w:val="auto"/>
              </w:rPr>
              <w:t>Labour</w:t>
            </w:r>
            <w:r w:rsidRPr="64382D24" w:rsidR="64382D24">
              <w:rPr>
                <w:rFonts w:ascii="Arial" w:hAnsi="Arial" w:eastAsia="Arial" w:cs="Arial"/>
                <w:color w:val="auto"/>
              </w:rPr>
              <w:t xml:space="preserve"> market - </w:t>
            </w:r>
            <w:r w:rsidRPr="64382D24" w:rsidR="4B34F6D1">
              <w:rPr>
                <w:rFonts w:ascii="Arial" w:hAnsi="Arial" w:eastAsia="Arial" w:cs="Arial"/>
                <w:color w:val="auto"/>
              </w:rPr>
              <w:t>U</w:t>
            </w:r>
            <w:r w:rsidRPr="64382D24" w:rsidR="64382D24">
              <w:rPr>
                <w:rFonts w:ascii="Arial" w:hAnsi="Arial" w:eastAsia="Arial" w:cs="Arial"/>
                <w:color w:val="auto"/>
              </w:rPr>
              <w:t>nifrog</w:t>
            </w:r>
            <w:r w:rsidRPr="64382D24" w:rsidR="64382D24">
              <w:rPr>
                <w:rFonts w:ascii="Arial" w:hAnsi="Arial" w:eastAsia="Arial" w:cs="Arial"/>
                <w:color w:val="auto"/>
              </w:rPr>
              <w:t xml:space="preserve">; Financial choices and budgeting; British values - rule of law; </w:t>
            </w:r>
          </w:p>
        </w:tc>
        <w:tc>
          <w:tcPr>
            <w:tcW w:w="2206" w:type="dxa"/>
            <w:tcMar/>
          </w:tcPr>
          <w:p w:rsidP="64382D24" w14:paraId="4DFAF8F3" w14:noSpellErr="1" wp14:textId="22AB0292">
            <w:pPr>
              <w:pStyle w:val="Normal"/>
              <w:rPr>
                <w:rFonts w:ascii="Arial" w:hAnsi="Arial" w:eastAsia="Arial" w:cs="Arial"/>
                <w:color w:val="auto"/>
              </w:rPr>
            </w:pPr>
            <w:r w:rsidRPr="64382D24" w:rsidR="50B7F981">
              <w:rPr>
                <w:rFonts w:ascii="Arial" w:hAnsi="Arial" w:eastAsia="Arial" w:cs="Arial"/>
                <w:color w:val="auto"/>
              </w:rPr>
              <w:t xml:space="preserve">First aid basic life support; </w:t>
            </w:r>
            <w:r w:rsidRPr="64382D24" w:rsidR="64382D24">
              <w:rPr>
                <w:rFonts w:ascii="Arial" w:hAnsi="Arial" w:eastAsia="Arial" w:cs="Arial"/>
                <w:color w:val="auto"/>
              </w:rPr>
              <w:t xml:space="preserve">Mental </w:t>
            </w:r>
            <w:r w:rsidRPr="64382D24" w:rsidR="1C6F3D3F">
              <w:rPr>
                <w:rFonts w:ascii="Arial" w:hAnsi="Arial" w:eastAsia="Arial" w:cs="Arial"/>
                <w:color w:val="auto"/>
              </w:rPr>
              <w:t>health</w:t>
            </w:r>
            <w:r w:rsidRPr="64382D24" w:rsidR="64382D24">
              <w:rPr>
                <w:rFonts w:ascii="Arial" w:hAnsi="Arial" w:eastAsia="Arial" w:cs="Arial"/>
                <w:color w:val="auto"/>
              </w:rPr>
              <w:t xml:space="preserve">, </w:t>
            </w:r>
            <w:r w:rsidRPr="64382D24" w:rsidR="64382D24">
              <w:rPr>
                <w:rFonts w:ascii="Arial" w:hAnsi="Arial" w:eastAsia="Arial" w:cs="Arial"/>
                <w:color w:val="auto"/>
              </w:rPr>
              <w:t>anxiety</w:t>
            </w:r>
            <w:r w:rsidRPr="64382D24" w:rsidR="64382D24">
              <w:rPr>
                <w:rFonts w:ascii="Arial" w:hAnsi="Arial" w:eastAsia="Arial" w:cs="Arial"/>
                <w:color w:val="auto"/>
              </w:rPr>
              <w:t xml:space="preserve"> and depression; First aid head injuries</w:t>
            </w:r>
          </w:p>
        </w:tc>
      </w:tr>
      <w:tr xmlns:wp14="http://schemas.microsoft.com/office/word/2010/wordml" w:rsidTr="1DDE16D4" w14:paraId="74F11589" wp14:textId="77777777">
        <w:tc>
          <w:tcPr>
            <w:tcW w:w="1110" w:type="dxa"/>
            <w:tcMar/>
          </w:tcPr>
          <w:p w:rsidP="64382D24" w14:paraId="68521701" wp14:textId="77777777" wp14:noSpellErr="1">
            <w:pPr>
              <w:rPr>
                <w:rFonts w:ascii="Arial" w:hAnsi="Arial" w:eastAsia="Arial" w:cs="Arial"/>
                <w:b w:val="1"/>
                <w:bCs w:val="1"/>
                <w:color w:val="auto"/>
              </w:rPr>
            </w:pPr>
            <w:r w:rsidRPr="64382D24" w:rsidR="64382D24">
              <w:rPr>
                <w:rFonts w:ascii="Arial" w:hAnsi="Arial" w:eastAsia="Arial" w:cs="Arial"/>
                <w:b w:val="1"/>
                <w:bCs w:val="1"/>
                <w:color w:val="auto"/>
              </w:rPr>
              <w:t>Year 9</w:t>
            </w:r>
          </w:p>
        </w:tc>
        <w:tc>
          <w:tcPr>
            <w:tcW w:w="2206" w:type="dxa"/>
            <w:tcMar/>
          </w:tcPr>
          <w:p w:rsidP="64382D24" w14:paraId="71E8A12A" w14:noSpellErr="1" wp14:textId="320C8F26">
            <w:pPr>
              <w:rPr>
                <w:rFonts w:ascii="Arial" w:hAnsi="Arial" w:eastAsia="Arial" w:cs="Arial"/>
                <w:color w:val="auto"/>
              </w:rPr>
            </w:pPr>
            <w:r w:rsidRPr="64382D24" w:rsidR="64382D24">
              <w:rPr>
                <w:rFonts w:ascii="Arial" w:hAnsi="Arial" w:eastAsia="Arial" w:cs="Arial"/>
                <w:color w:val="auto"/>
              </w:rPr>
              <w:t xml:space="preserve">Introduction to Personal Development - starting the GCSE journey; Online safety - cyberbullying; Online safety - </w:t>
            </w:r>
            <w:r w:rsidRPr="64382D24" w:rsidR="1D08CA86">
              <w:rPr>
                <w:rFonts w:ascii="Arial" w:hAnsi="Arial" w:eastAsia="Arial" w:cs="Arial"/>
                <w:color w:val="auto"/>
              </w:rPr>
              <w:t>imagine sharing</w:t>
            </w:r>
            <w:r w:rsidRPr="64382D24" w:rsidR="64382D24">
              <w:rPr>
                <w:rFonts w:ascii="Arial" w:hAnsi="Arial" w:eastAsia="Arial" w:cs="Arial"/>
                <w:color w:val="auto"/>
              </w:rPr>
              <w:t>; Peer pressure alcohol and drugs</w:t>
            </w:r>
          </w:p>
        </w:tc>
        <w:tc>
          <w:tcPr>
            <w:tcW w:w="2206" w:type="dxa"/>
            <w:tcMar/>
          </w:tcPr>
          <w:p w:rsidP="64382D24" w14:paraId="31D09C44" wp14:textId="77777777" wp14:noSpellErr="1">
            <w:pPr>
              <w:rPr>
                <w:rFonts w:ascii="Arial" w:hAnsi="Arial" w:eastAsia="Arial" w:cs="Arial"/>
                <w:color w:val="auto"/>
              </w:rPr>
            </w:pPr>
            <w:r w:rsidRPr="64382D24" w:rsidR="64382D24">
              <w:rPr>
                <w:rFonts w:ascii="Arial" w:hAnsi="Arial" w:eastAsia="Arial" w:cs="Arial"/>
                <w:color w:val="auto"/>
              </w:rPr>
              <w:t>Setting goals as part of the GCSE options; Exploring personal strengths; Which way / career options; Earning money and budgeting</w:t>
            </w:r>
          </w:p>
        </w:tc>
        <w:tc>
          <w:tcPr>
            <w:tcW w:w="2206" w:type="dxa"/>
            <w:tcMar/>
          </w:tcPr>
          <w:p w:rsidP="64382D24" w14:paraId="68835D0E" w14:noSpellErr="1" wp14:textId="612B9467">
            <w:pPr>
              <w:rPr>
                <w:rFonts w:ascii="Arial" w:hAnsi="Arial" w:eastAsia="Arial" w:cs="Arial"/>
                <w:color w:val="auto"/>
              </w:rPr>
            </w:pPr>
            <w:r w:rsidRPr="64382D24" w:rsidR="64382D24">
              <w:rPr>
                <w:rFonts w:ascii="Arial" w:hAnsi="Arial" w:eastAsia="Arial" w:cs="Arial"/>
                <w:color w:val="auto"/>
              </w:rPr>
              <w:t xml:space="preserve">Introduction to relationships - freedom and consent; Abusive relationships; Contraception and the risk of </w:t>
            </w:r>
            <w:r w:rsidRPr="64382D24" w:rsidR="5019DD97">
              <w:rPr>
                <w:rFonts w:ascii="Arial" w:hAnsi="Arial" w:eastAsia="Arial" w:cs="Arial"/>
                <w:color w:val="auto"/>
              </w:rPr>
              <w:t>STI</w:t>
            </w:r>
          </w:p>
        </w:tc>
        <w:tc>
          <w:tcPr>
            <w:tcW w:w="2206" w:type="dxa"/>
            <w:tcMar/>
          </w:tcPr>
          <w:p w:rsidP="64382D24" w14:paraId="1273BFB1" w14:noSpellErr="1" wp14:textId="77C23664">
            <w:pPr>
              <w:rPr>
                <w:rFonts w:ascii="Arial" w:hAnsi="Arial" w:eastAsia="Arial" w:cs="Arial"/>
                <w:color w:val="auto"/>
              </w:rPr>
            </w:pPr>
            <w:r w:rsidRPr="64382D24" w:rsidR="5019DD97">
              <w:rPr>
                <w:rFonts w:ascii="Arial" w:hAnsi="Arial" w:eastAsia="Arial" w:cs="Arial"/>
                <w:color w:val="auto"/>
              </w:rPr>
              <w:t>G</w:t>
            </w:r>
            <w:r w:rsidRPr="64382D24" w:rsidR="64382D24">
              <w:rPr>
                <w:rFonts w:ascii="Arial" w:hAnsi="Arial" w:eastAsia="Arial" w:cs="Arial"/>
                <w:color w:val="auto"/>
              </w:rPr>
              <w:t xml:space="preserve">ender </w:t>
            </w:r>
            <w:r w:rsidRPr="64382D24" w:rsidR="405A6C96">
              <w:rPr>
                <w:rFonts w:ascii="Arial" w:hAnsi="Arial" w:eastAsia="Arial" w:cs="Arial"/>
                <w:color w:val="auto"/>
              </w:rPr>
              <w:t xml:space="preserve">equality and </w:t>
            </w:r>
            <w:r w:rsidRPr="64382D24" w:rsidR="64382D24">
              <w:rPr>
                <w:rFonts w:ascii="Arial" w:hAnsi="Arial" w:eastAsia="Arial" w:cs="Arial"/>
                <w:color w:val="auto"/>
              </w:rPr>
              <w:t>stereotypes; Relationship changes and break ups; Family relationships and parenting</w:t>
            </w:r>
          </w:p>
        </w:tc>
        <w:tc>
          <w:tcPr>
            <w:tcW w:w="2206" w:type="dxa"/>
            <w:tcMar/>
          </w:tcPr>
          <w:p w:rsidP="64382D24" w14:paraId="408618AF" w14:noSpellErr="1" wp14:textId="2243CDAA">
            <w:pPr>
              <w:rPr>
                <w:rFonts w:ascii="Arial" w:hAnsi="Arial" w:eastAsia="Arial" w:cs="Arial"/>
                <w:color w:val="auto"/>
              </w:rPr>
            </w:pPr>
            <w:r w:rsidRPr="64382D24" w:rsidR="64382D24">
              <w:rPr>
                <w:rFonts w:ascii="Arial" w:hAnsi="Arial" w:eastAsia="Arial" w:cs="Arial"/>
                <w:color w:val="auto"/>
              </w:rPr>
              <w:t>Gambling</w:t>
            </w:r>
            <w:r w:rsidRPr="64382D24" w:rsidR="0736B727">
              <w:rPr>
                <w:rFonts w:ascii="Arial" w:hAnsi="Arial" w:eastAsia="Arial" w:cs="Arial"/>
                <w:color w:val="auto"/>
              </w:rPr>
              <w:t xml:space="preserve"> risks</w:t>
            </w:r>
            <w:r w:rsidRPr="64382D24" w:rsidR="64382D24">
              <w:rPr>
                <w:rFonts w:ascii="Arial" w:hAnsi="Arial" w:eastAsia="Arial" w:cs="Arial"/>
                <w:color w:val="auto"/>
              </w:rPr>
              <w:t>; S</w:t>
            </w:r>
            <w:r w:rsidRPr="64382D24" w:rsidR="16E19888">
              <w:rPr>
                <w:rFonts w:ascii="Arial" w:hAnsi="Arial" w:eastAsia="Arial" w:cs="Arial"/>
                <w:color w:val="auto"/>
              </w:rPr>
              <w:t>TEM careers</w:t>
            </w:r>
            <w:r w:rsidRPr="64382D24" w:rsidR="64382D24">
              <w:rPr>
                <w:rFonts w:ascii="Arial" w:hAnsi="Arial" w:eastAsia="Arial" w:cs="Arial"/>
                <w:color w:val="auto"/>
              </w:rPr>
              <w:t xml:space="preserve">; Employability and online presence; </w:t>
            </w:r>
          </w:p>
        </w:tc>
        <w:tc>
          <w:tcPr>
            <w:tcW w:w="2206" w:type="dxa"/>
            <w:tcMar/>
          </w:tcPr>
          <w:p w:rsidP="64382D24" w14:paraId="63959860" w14:noSpellErr="1" wp14:textId="231B0505">
            <w:pPr>
              <w:pStyle w:val="Normal"/>
              <w:rPr>
                <w:rFonts w:ascii="Arial" w:hAnsi="Arial" w:eastAsia="Arial" w:cs="Arial"/>
                <w:color w:val="auto"/>
              </w:rPr>
            </w:pPr>
            <w:r w:rsidRPr="64382D24" w:rsidR="7A70B82A">
              <w:rPr>
                <w:rFonts w:ascii="Arial" w:hAnsi="Arial" w:eastAsia="Arial" w:cs="Arial"/>
                <w:color w:val="auto"/>
              </w:rPr>
              <w:t xml:space="preserve">First aid basic life support; </w:t>
            </w:r>
            <w:r w:rsidRPr="64382D24" w:rsidR="64382D24">
              <w:rPr>
                <w:rFonts w:ascii="Arial" w:hAnsi="Arial" w:eastAsia="Arial" w:cs="Arial"/>
                <w:color w:val="auto"/>
              </w:rPr>
              <w:t>The problem with social media; First aid choking</w:t>
            </w:r>
          </w:p>
        </w:tc>
      </w:tr>
      <w:tr xmlns:wp14="http://schemas.microsoft.com/office/word/2010/wordml" w:rsidTr="1DDE16D4" w14:paraId="4D5EAD92" wp14:textId="77777777">
        <w:tc>
          <w:tcPr>
            <w:tcW w:w="1110" w:type="dxa"/>
            <w:tcMar/>
          </w:tcPr>
          <w:p w:rsidP="64382D24" w14:paraId="54BDE7CE" wp14:textId="77777777" wp14:noSpellErr="1">
            <w:pPr>
              <w:rPr>
                <w:rFonts w:ascii="Arial" w:hAnsi="Arial" w:eastAsia="Arial" w:cs="Arial"/>
                <w:b w:val="1"/>
                <w:bCs w:val="1"/>
                <w:color w:val="auto"/>
              </w:rPr>
            </w:pPr>
            <w:r w:rsidRPr="64382D24" w:rsidR="64382D24">
              <w:rPr>
                <w:rFonts w:ascii="Arial" w:hAnsi="Arial" w:eastAsia="Arial" w:cs="Arial"/>
                <w:b w:val="1"/>
                <w:bCs w:val="1"/>
                <w:color w:val="auto"/>
              </w:rPr>
              <w:t>Year 10</w:t>
            </w:r>
          </w:p>
        </w:tc>
        <w:tc>
          <w:tcPr>
            <w:tcW w:w="2206" w:type="dxa"/>
            <w:tcMar/>
          </w:tcPr>
          <w:p w:rsidP="64382D24" w14:paraId="519395D9" wp14:textId="77777777" wp14:noSpellErr="1">
            <w:pPr>
              <w:rPr>
                <w:rFonts w:ascii="Arial" w:hAnsi="Arial" w:eastAsia="Arial" w:cs="Arial"/>
                <w:color w:val="auto"/>
              </w:rPr>
            </w:pPr>
            <w:r w:rsidRPr="64382D24" w:rsidR="64382D24">
              <w:rPr>
                <w:rFonts w:ascii="Arial" w:hAnsi="Arial" w:eastAsia="Arial" w:cs="Arial"/>
                <w:color w:val="auto"/>
              </w:rPr>
              <w:t>Introduction to Personal Development - health aware; Teenage pregnancy; Gangs / county lines; Impact of drugs</w:t>
            </w:r>
          </w:p>
        </w:tc>
        <w:tc>
          <w:tcPr>
            <w:tcW w:w="2206" w:type="dxa"/>
            <w:tcMar/>
          </w:tcPr>
          <w:p w:rsidP="64382D24" w14:paraId="59B4D8C6" w14:noSpellErr="1" wp14:textId="52D79FCE">
            <w:pPr>
              <w:rPr>
                <w:rFonts w:ascii="Arial" w:hAnsi="Arial" w:eastAsia="Arial" w:cs="Arial"/>
                <w:color w:val="auto"/>
              </w:rPr>
            </w:pPr>
            <w:r w:rsidRPr="64382D24" w:rsidR="64382D24">
              <w:rPr>
                <w:rFonts w:ascii="Arial" w:hAnsi="Arial" w:eastAsia="Arial" w:cs="Arial"/>
                <w:color w:val="auto"/>
              </w:rPr>
              <w:t xml:space="preserve">Work </w:t>
            </w:r>
            <w:r w:rsidRPr="64382D24" w:rsidR="6DC6C87D">
              <w:rPr>
                <w:rFonts w:ascii="Arial" w:hAnsi="Arial" w:eastAsia="Arial" w:cs="Arial"/>
                <w:color w:val="auto"/>
              </w:rPr>
              <w:t>experience preparation</w:t>
            </w:r>
            <w:r w:rsidRPr="64382D24" w:rsidR="64382D24">
              <w:rPr>
                <w:rFonts w:ascii="Arial" w:hAnsi="Arial" w:eastAsia="Arial" w:cs="Arial"/>
                <w:color w:val="auto"/>
              </w:rPr>
              <w:t>; C</w:t>
            </w:r>
            <w:r w:rsidRPr="64382D24" w:rsidR="040CD78D">
              <w:rPr>
                <w:rFonts w:ascii="Arial" w:hAnsi="Arial" w:eastAsia="Arial" w:cs="Arial"/>
                <w:color w:val="auto"/>
              </w:rPr>
              <w:t>V</w:t>
            </w:r>
            <w:r w:rsidRPr="64382D24" w:rsidR="64382D24">
              <w:rPr>
                <w:rFonts w:ascii="Arial" w:hAnsi="Arial" w:eastAsia="Arial" w:cs="Arial"/>
                <w:color w:val="auto"/>
              </w:rPr>
              <w:t xml:space="preserve"> writing; Interview</w:t>
            </w:r>
            <w:r w:rsidRPr="64382D24" w:rsidR="5BCAFEFA">
              <w:rPr>
                <w:rFonts w:ascii="Arial" w:hAnsi="Arial" w:eastAsia="Arial" w:cs="Arial"/>
                <w:color w:val="auto"/>
              </w:rPr>
              <w:t xml:space="preserve"> preparation. </w:t>
            </w:r>
          </w:p>
        </w:tc>
        <w:tc>
          <w:tcPr>
            <w:tcW w:w="2206" w:type="dxa"/>
            <w:tcMar/>
          </w:tcPr>
          <w:p w:rsidP="64382D24" w14:paraId="76ADEE58" w14:noSpellErr="1" wp14:textId="2026FE74">
            <w:pPr>
              <w:rPr>
                <w:rFonts w:ascii="Arial" w:hAnsi="Arial" w:eastAsia="Arial" w:cs="Arial"/>
                <w:color w:val="auto"/>
              </w:rPr>
            </w:pPr>
            <w:r w:rsidRPr="64382D24" w:rsidR="64382D24">
              <w:rPr>
                <w:rFonts w:ascii="Arial" w:hAnsi="Arial" w:eastAsia="Arial" w:cs="Arial"/>
                <w:color w:val="auto"/>
              </w:rPr>
              <w:t>Introduction to relationships</w:t>
            </w:r>
            <w:r w:rsidRPr="64382D24" w:rsidR="7D5E41A6">
              <w:rPr>
                <w:rFonts w:ascii="Arial" w:hAnsi="Arial" w:eastAsia="Arial" w:cs="Arial"/>
                <w:color w:val="auto"/>
              </w:rPr>
              <w:t xml:space="preserve"> – </w:t>
            </w:r>
            <w:r w:rsidRPr="64382D24" w:rsidR="64382D24">
              <w:rPr>
                <w:rFonts w:ascii="Arial" w:hAnsi="Arial" w:eastAsia="Arial" w:cs="Arial"/>
                <w:color w:val="auto"/>
              </w:rPr>
              <w:t>consent</w:t>
            </w:r>
            <w:r w:rsidRPr="64382D24" w:rsidR="7D5E41A6">
              <w:rPr>
                <w:rFonts w:ascii="Arial" w:hAnsi="Arial" w:eastAsia="Arial" w:cs="Arial"/>
                <w:color w:val="auto"/>
              </w:rPr>
              <w:t xml:space="preserve"> and assertive communication</w:t>
            </w:r>
            <w:r w:rsidRPr="64382D24" w:rsidR="64382D24">
              <w:rPr>
                <w:rFonts w:ascii="Arial" w:hAnsi="Arial" w:eastAsia="Arial" w:cs="Arial"/>
                <w:color w:val="auto"/>
              </w:rPr>
              <w:t>; Dangers of pornography; Domestic violence and abuse</w:t>
            </w:r>
          </w:p>
        </w:tc>
        <w:tc>
          <w:tcPr>
            <w:tcW w:w="2206" w:type="dxa"/>
            <w:tcMar/>
          </w:tcPr>
          <w:p w:rsidP="64382D24" w14:paraId="6A4FC501" w14:noSpellErr="1" wp14:textId="6D9E6D8B">
            <w:pPr>
              <w:rPr>
                <w:rFonts w:ascii="Arial" w:hAnsi="Arial" w:eastAsia="Arial" w:cs="Arial"/>
                <w:color w:val="auto"/>
              </w:rPr>
            </w:pPr>
            <w:r w:rsidRPr="64382D24" w:rsidR="3807EAF0">
              <w:rPr>
                <w:rFonts w:ascii="Arial" w:hAnsi="Arial" w:eastAsia="Arial" w:cs="Arial"/>
                <w:color w:val="auto"/>
              </w:rPr>
              <w:t>P</w:t>
            </w:r>
            <w:r w:rsidRPr="64382D24" w:rsidR="64382D24">
              <w:rPr>
                <w:rFonts w:ascii="Arial" w:hAnsi="Arial" w:eastAsia="Arial" w:cs="Arial"/>
                <w:color w:val="auto"/>
              </w:rPr>
              <w:t>eer pressure</w:t>
            </w:r>
            <w:r w:rsidRPr="64382D24" w:rsidR="57F4665B">
              <w:rPr>
                <w:rFonts w:ascii="Arial" w:hAnsi="Arial" w:eastAsia="Arial" w:cs="Arial"/>
                <w:color w:val="auto"/>
              </w:rPr>
              <w:t xml:space="preserve"> &amp; exploitation</w:t>
            </w:r>
            <w:r w:rsidRPr="64382D24" w:rsidR="64382D24">
              <w:rPr>
                <w:rFonts w:ascii="Arial" w:hAnsi="Arial" w:eastAsia="Arial" w:cs="Arial"/>
                <w:color w:val="auto"/>
              </w:rPr>
              <w:t>; Online relationships and exploitation; Friendships and gangs</w:t>
            </w:r>
          </w:p>
        </w:tc>
        <w:tc>
          <w:tcPr>
            <w:tcW w:w="2206" w:type="dxa"/>
            <w:tcMar/>
          </w:tcPr>
          <w:p w:rsidP="64382D24" w14:paraId="05FB361D" w14:noSpellErr="1" wp14:textId="3A7A9F5C">
            <w:pPr>
              <w:rPr>
                <w:rFonts w:ascii="Arial" w:hAnsi="Arial" w:eastAsia="Arial" w:cs="Arial"/>
                <w:color w:val="auto"/>
              </w:rPr>
            </w:pPr>
            <w:r w:rsidRPr="64382D24" w:rsidR="64382D24">
              <w:rPr>
                <w:rFonts w:ascii="Arial" w:hAnsi="Arial" w:eastAsia="Arial" w:cs="Arial"/>
                <w:color w:val="auto"/>
              </w:rPr>
              <w:t xml:space="preserve">Managing finances and the world of work </w:t>
            </w:r>
            <w:r w:rsidRPr="64382D24" w:rsidR="64382D24">
              <w:rPr>
                <w:rFonts w:ascii="Arial" w:hAnsi="Arial" w:eastAsia="Arial" w:cs="Arial"/>
                <w:color w:val="auto"/>
              </w:rPr>
              <w:t>unifrog</w:t>
            </w:r>
            <w:r w:rsidRPr="64382D24" w:rsidR="64382D24">
              <w:rPr>
                <w:rFonts w:ascii="Arial" w:hAnsi="Arial" w:eastAsia="Arial" w:cs="Arial"/>
                <w:color w:val="auto"/>
              </w:rPr>
              <w:t>; The impact of advertising on financial decisions / credit and debit cards; Challenges and rewards of work</w:t>
            </w:r>
          </w:p>
        </w:tc>
        <w:tc>
          <w:tcPr>
            <w:tcW w:w="2206" w:type="dxa"/>
            <w:tcMar/>
          </w:tcPr>
          <w:p w:rsidP="64382D24" w14:paraId="232CEF14" w14:noSpellErr="1" wp14:textId="5CD1A34F">
            <w:pPr>
              <w:pStyle w:val="Normal"/>
              <w:rPr>
                <w:rFonts w:ascii="Arial" w:hAnsi="Arial" w:eastAsia="Arial" w:cs="Arial"/>
                <w:color w:val="auto"/>
              </w:rPr>
            </w:pPr>
            <w:r w:rsidRPr="64382D24" w:rsidR="235D38C7">
              <w:rPr>
                <w:rFonts w:ascii="Arial" w:hAnsi="Arial" w:eastAsia="Arial" w:cs="Arial"/>
                <w:color w:val="auto"/>
              </w:rPr>
              <w:t xml:space="preserve">First aid basic life support; </w:t>
            </w:r>
            <w:r w:rsidRPr="64382D24" w:rsidR="64382D24">
              <w:rPr>
                <w:rFonts w:ascii="Arial" w:hAnsi="Arial" w:eastAsia="Arial" w:cs="Arial"/>
                <w:color w:val="auto"/>
              </w:rPr>
              <w:t xml:space="preserve">Happiness - connection with others; Work experience; First aid bone, </w:t>
            </w:r>
            <w:r w:rsidRPr="64382D24" w:rsidR="64382D24">
              <w:rPr>
                <w:rFonts w:ascii="Arial" w:hAnsi="Arial" w:eastAsia="Arial" w:cs="Arial"/>
                <w:color w:val="auto"/>
              </w:rPr>
              <w:t>muscle</w:t>
            </w:r>
            <w:r w:rsidRPr="64382D24" w:rsidR="64382D24">
              <w:rPr>
                <w:rFonts w:ascii="Arial" w:hAnsi="Arial" w:eastAsia="Arial" w:cs="Arial"/>
                <w:color w:val="auto"/>
              </w:rPr>
              <w:t xml:space="preserve"> and joint injuries</w:t>
            </w:r>
          </w:p>
        </w:tc>
      </w:tr>
      <w:tr xmlns:wp14="http://schemas.microsoft.com/office/word/2010/wordml" w:rsidTr="1DDE16D4" w14:paraId="0C902DCC" wp14:textId="77777777">
        <w:tc>
          <w:tcPr>
            <w:tcW w:w="1110" w:type="dxa"/>
            <w:tcMar/>
          </w:tcPr>
          <w:p w:rsidP="64382D24" w14:paraId="0F9E7248" wp14:textId="77777777" wp14:noSpellErr="1">
            <w:pPr>
              <w:rPr>
                <w:rFonts w:ascii="Arial" w:hAnsi="Arial" w:eastAsia="Arial" w:cs="Arial"/>
                <w:b w:val="1"/>
                <w:bCs w:val="1"/>
                <w:color w:val="auto"/>
              </w:rPr>
            </w:pPr>
            <w:r w:rsidRPr="64382D24" w:rsidR="64382D24">
              <w:rPr>
                <w:rFonts w:ascii="Arial" w:hAnsi="Arial" w:eastAsia="Arial" w:cs="Arial"/>
                <w:b w:val="1"/>
                <w:bCs w:val="1"/>
                <w:color w:val="auto"/>
              </w:rPr>
              <w:t>Year 11</w:t>
            </w:r>
          </w:p>
        </w:tc>
        <w:tc>
          <w:tcPr>
            <w:tcW w:w="2206" w:type="dxa"/>
            <w:tcMar/>
          </w:tcPr>
          <w:p w:rsidP="64382D24" w14:paraId="4FEF00A2" w14:noSpellErr="1" wp14:textId="3DC00A81">
            <w:pPr>
              <w:rPr>
                <w:rFonts w:ascii="Arial" w:hAnsi="Arial" w:eastAsia="Arial" w:cs="Arial"/>
                <w:color w:val="auto"/>
              </w:rPr>
            </w:pPr>
            <w:r w:rsidRPr="64382D24" w:rsidR="64382D24">
              <w:rPr>
                <w:rFonts w:ascii="Arial" w:hAnsi="Arial" w:eastAsia="Arial" w:cs="Arial"/>
                <w:color w:val="auto"/>
              </w:rPr>
              <w:t xml:space="preserve">Introduction to Personal Development - personal values; Sexual health and </w:t>
            </w:r>
            <w:r w:rsidRPr="64382D24" w:rsidR="6E02AA12">
              <w:rPr>
                <w:rFonts w:ascii="Arial" w:hAnsi="Arial" w:eastAsia="Arial" w:cs="Arial"/>
                <w:color w:val="auto"/>
              </w:rPr>
              <w:t>STI</w:t>
            </w:r>
            <w:r w:rsidRPr="64382D24" w:rsidR="64382D24">
              <w:rPr>
                <w:rFonts w:ascii="Arial" w:hAnsi="Arial" w:eastAsia="Arial" w:cs="Arial"/>
                <w:color w:val="auto"/>
              </w:rPr>
              <w:t>; Pregnancy and outcomes; Self efficacy and stress management</w:t>
            </w:r>
          </w:p>
        </w:tc>
        <w:tc>
          <w:tcPr>
            <w:tcW w:w="2206" w:type="dxa"/>
            <w:tcMar/>
          </w:tcPr>
          <w:p w:rsidP="64382D24" w14:paraId="6B705F1A" w14:noSpellErr="1" wp14:textId="76DAE30D">
            <w:pPr>
              <w:rPr>
                <w:rFonts w:ascii="Arial" w:hAnsi="Arial" w:eastAsia="Arial" w:cs="Arial"/>
                <w:color w:val="auto"/>
              </w:rPr>
            </w:pPr>
            <w:r w:rsidRPr="64382D24" w:rsidR="64382D24">
              <w:rPr>
                <w:rFonts w:ascii="Arial" w:hAnsi="Arial" w:eastAsia="Arial" w:cs="Arial"/>
                <w:color w:val="auto"/>
              </w:rPr>
              <w:t xml:space="preserve">Personal branding lesson; </w:t>
            </w:r>
            <w:r w:rsidRPr="64382D24" w:rsidR="1746C60F">
              <w:rPr>
                <w:rFonts w:ascii="Arial" w:hAnsi="Arial" w:eastAsia="Arial" w:cs="Arial"/>
                <w:color w:val="auto"/>
              </w:rPr>
              <w:t xml:space="preserve">How to write a </w:t>
            </w:r>
            <w:r w:rsidRPr="64382D24" w:rsidR="64382D24">
              <w:rPr>
                <w:rFonts w:ascii="Arial" w:hAnsi="Arial" w:eastAsia="Arial" w:cs="Arial"/>
                <w:color w:val="auto"/>
              </w:rPr>
              <w:t xml:space="preserve">Personal statement; Personal statement </w:t>
            </w:r>
            <w:r w:rsidRPr="64382D24" w:rsidR="70550282">
              <w:rPr>
                <w:rFonts w:ascii="Arial" w:hAnsi="Arial" w:eastAsia="Arial" w:cs="Arial"/>
                <w:color w:val="auto"/>
              </w:rPr>
              <w:t>writing</w:t>
            </w:r>
            <w:r w:rsidRPr="64382D24" w:rsidR="64382D24">
              <w:rPr>
                <w:rFonts w:ascii="Arial" w:hAnsi="Arial" w:eastAsia="Arial" w:cs="Arial"/>
                <w:color w:val="auto"/>
              </w:rPr>
              <w:t>; Interviews</w:t>
            </w:r>
          </w:p>
        </w:tc>
        <w:tc>
          <w:tcPr>
            <w:tcW w:w="2206" w:type="dxa"/>
            <w:tcMar/>
          </w:tcPr>
          <w:p w:rsidP="64382D24" w14:paraId="629E1B8F" w14:noSpellErr="1" wp14:textId="5AC1CCDB">
            <w:pPr>
              <w:rPr>
                <w:rFonts w:ascii="Arial" w:hAnsi="Arial" w:eastAsia="Arial" w:cs="Arial"/>
                <w:color w:val="auto"/>
              </w:rPr>
            </w:pPr>
            <w:r w:rsidRPr="64382D24" w:rsidR="64382D24">
              <w:rPr>
                <w:rFonts w:ascii="Arial" w:hAnsi="Arial" w:eastAsia="Arial" w:cs="Arial"/>
                <w:color w:val="auto"/>
              </w:rPr>
              <w:t>Introduction to relationships - developing healthy relationships; Diversity</w:t>
            </w:r>
            <w:r w:rsidRPr="64382D24" w:rsidR="7F6ED247">
              <w:rPr>
                <w:rFonts w:ascii="Arial" w:hAnsi="Arial" w:eastAsia="Arial" w:cs="Arial"/>
                <w:color w:val="auto"/>
              </w:rPr>
              <w:t xml:space="preserve"> in relationships</w:t>
            </w:r>
            <w:r w:rsidRPr="64382D24" w:rsidR="64382D24">
              <w:rPr>
                <w:rFonts w:ascii="Arial" w:hAnsi="Arial" w:eastAsia="Arial" w:cs="Arial"/>
                <w:color w:val="auto"/>
              </w:rPr>
              <w:t>; Faith and cultural expectations</w:t>
            </w:r>
            <w:r w:rsidRPr="64382D24" w:rsidR="0452BC30">
              <w:rPr>
                <w:rFonts w:ascii="Arial" w:hAnsi="Arial" w:eastAsia="Arial" w:cs="Arial"/>
                <w:color w:val="auto"/>
              </w:rPr>
              <w:t xml:space="preserve"> </w:t>
            </w:r>
          </w:p>
        </w:tc>
        <w:tc>
          <w:tcPr>
            <w:tcW w:w="2206" w:type="dxa"/>
            <w:tcMar/>
          </w:tcPr>
          <w:p w:rsidP="64382D24" w14:paraId="2DF5A225" w14:noSpellErr="1" wp14:textId="34100BEA">
            <w:pPr>
              <w:pStyle w:val="Normal"/>
              <w:rPr>
                <w:rFonts w:ascii="Arial" w:hAnsi="Arial" w:eastAsia="Arial" w:cs="Arial"/>
                <w:color w:val="auto"/>
              </w:rPr>
            </w:pPr>
            <w:r w:rsidRPr="64382D24" w:rsidR="64382D24">
              <w:rPr>
                <w:rFonts w:ascii="Arial" w:hAnsi="Arial" w:eastAsia="Arial" w:cs="Arial"/>
                <w:color w:val="auto"/>
              </w:rPr>
              <w:t xml:space="preserve">Changing circumstances; Victim blaming; Unwanted attention; </w:t>
            </w:r>
            <w:r w:rsidRPr="64382D24" w:rsidR="4F9BABF7">
              <w:rPr>
                <w:rFonts w:ascii="Arial" w:hAnsi="Arial" w:eastAsia="Arial" w:cs="Arial"/>
                <w:color w:val="auto"/>
              </w:rPr>
              <w:t>First aid basic life support</w:t>
            </w:r>
          </w:p>
        </w:tc>
        <w:tc>
          <w:tcPr>
            <w:tcW w:w="2206" w:type="dxa"/>
            <w:tcMar/>
          </w:tcPr>
          <w:p w:rsidP="64382D24" w14:paraId="208EB800" wp14:textId="77777777" wp14:noSpellErr="1">
            <w:pPr>
              <w:rPr>
                <w:rFonts w:ascii="Arial" w:hAnsi="Arial" w:eastAsia="Arial" w:cs="Arial"/>
                <w:color w:val="auto"/>
              </w:rPr>
            </w:pPr>
            <w:r w:rsidRPr="64382D24" w:rsidR="64382D24">
              <w:rPr>
                <w:rFonts w:ascii="Arial" w:hAnsi="Arial" w:eastAsia="Arial" w:cs="Arial"/>
                <w:color w:val="auto"/>
              </w:rPr>
              <w:t>GCSE exams / exit timetable</w:t>
            </w:r>
          </w:p>
        </w:tc>
        <w:tc>
          <w:tcPr>
            <w:tcW w:w="2206" w:type="dxa"/>
            <w:tcMar/>
          </w:tcPr>
          <w:p w:rsidP="64382D24" wp14:textId="77777777" wp14:noSpellErr="1" w14:paraId="59B37408">
            <w:pPr>
              <w:rPr>
                <w:rFonts w:ascii="Arial" w:hAnsi="Arial" w:eastAsia="Arial" w:cs="Arial"/>
                <w:color w:val="auto"/>
              </w:rPr>
            </w:pPr>
            <w:r w:rsidRPr="64382D24" w:rsidR="325E557D">
              <w:rPr>
                <w:rFonts w:ascii="Arial" w:hAnsi="Arial" w:eastAsia="Arial" w:cs="Arial"/>
                <w:color w:val="auto"/>
              </w:rPr>
              <w:t>GCSE exams / exit timetable</w:t>
            </w:r>
          </w:p>
          <w:p w:rsidP="64382D24" w14:paraId="6A09E912" wp14:textId="44B097CE">
            <w:pPr>
              <w:rPr>
                <w:rFonts w:ascii="Arial" w:hAnsi="Arial" w:eastAsia="Arial" w:cs="Arial"/>
                <w:color w:val="auto"/>
              </w:rPr>
            </w:pPr>
          </w:p>
        </w:tc>
      </w:tr>
      <w:tr w:rsidR="2B8B3EF8" w:rsidTr="1DDE16D4" w14:paraId="6BDEFA1A">
        <w:trPr>
          <w:trHeight w:val="495"/>
        </w:trPr>
        <w:tc>
          <w:tcPr>
            <w:tcW w:w="1110" w:type="dxa"/>
            <w:tcMar/>
          </w:tcPr>
          <w:p w:rsidR="38102879" w:rsidP="2B8B3EF8" w:rsidRDefault="38102879" w14:paraId="01339FE4" w14:textId="499363E1">
            <w:pPr>
              <w:pStyle w:val="Normal"/>
              <w:rPr>
                <w:rFonts w:ascii="Arial" w:hAnsi="Arial" w:eastAsia="Arial" w:cs="Arial"/>
                <w:b w:val="1"/>
                <w:bCs w:val="1"/>
                <w:color w:val="auto"/>
              </w:rPr>
            </w:pPr>
            <w:r w:rsidRPr="2B8B3EF8" w:rsidR="38102879">
              <w:rPr>
                <w:rFonts w:ascii="Arial" w:hAnsi="Arial" w:eastAsia="Arial" w:cs="Arial"/>
                <w:b w:val="1"/>
                <w:bCs w:val="1"/>
                <w:color w:val="auto"/>
              </w:rPr>
              <w:t>Year 12/13</w:t>
            </w:r>
          </w:p>
        </w:tc>
        <w:tc>
          <w:tcPr>
            <w:tcW w:w="2206" w:type="dxa"/>
            <w:tcMar/>
          </w:tcPr>
          <w:p w:rsidR="38102879" w:rsidP="1DDE16D4" w:rsidRDefault="38102879" w14:paraId="1CEEB24C" w14:textId="74BB0857">
            <w:pPr>
              <w:pStyle w:val="Heading3"/>
              <w:spacing w:before="246" w:beforeAutospacing="off" w:after="246" w:afterAutospacing="off" w:line="300" w:lineRule="auto"/>
              <w:rPr>
                <w:rFonts w:ascii="Arial" w:hAnsi="Arial" w:eastAsia="Arial" w:cs="Arial"/>
                <w:b w:val="0"/>
                <w:bCs w:val="0"/>
                <w:i w:val="0"/>
                <w:iCs w:val="0"/>
                <w:noProof w:val="0"/>
                <w:color w:val="auto"/>
                <w:sz w:val="22"/>
                <w:szCs w:val="22"/>
                <w:lang w:val="en-US"/>
              </w:rPr>
            </w:pPr>
            <w:r w:rsidRPr="1DDE16D4" w:rsidR="7F5670FE">
              <w:rPr>
                <w:rFonts w:ascii="Arial" w:hAnsi="Arial" w:eastAsia="Arial" w:cs="Arial"/>
                <w:b w:val="0"/>
                <w:bCs w:val="0"/>
                <w:i w:val="0"/>
                <w:iCs w:val="0"/>
                <w:noProof w:val="0"/>
                <w:color w:val="auto"/>
                <w:sz w:val="22"/>
                <w:szCs w:val="22"/>
                <w:lang w:val="en-US"/>
              </w:rPr>
              <w:t xml:space="preserve">Health &amp; Wellbeing - Independence and staying safe when travelling; </w:t>
            </w:r>
            <w:r w:rsidRPr="1DDE16D4" w:rsidR="7F5670FE">
              <w:rPr>
                <w:rFonts w:ascii="Arial" w:hAnsi="Arial" w:eastAsia="Arial" w:cs="Arial"/>
                <w:b w:val="0"/>
                <w:bCs w:val="0"/>
                <w:i w:val="0"/>
                <w:iCs w:val="0"/>
                <w:noProof w:val="0"/>
                <w:color w:val="auto"/>
                <w:sz w:val="22"/>
                <w:szCs w:val="22"/>
                <w:lang w:val="en-US"/>
              </w:rPr>
              <w:t>Drugs and substance misuse; Blood and stem cell donation</w:t>
            </w:r>
          </w:p>
        </w:tc>
        <w:tc>
          <w:tcPr>
            <w:tcW w:w="2206" w:type="dxa"/>
            <w:tcMar/>
          </w:tcPr>
          <w:p w:rsidR="2B8B3EF8" w:rsidP="1DDE16D4" w:rsidRDefault="2B8B3EF8" w14:paraId="79ED93C8" w14:textId="283EA990">
            <w:pPr>
              <w:spacing w:before="0" w:beforeAutospacing="off" w:after="0" w:afterAutospacing="off" w:line="300" w:lineRule="auto"/>
              <w:rPr>
                <w:rFonts w:ascii="Arial" w:hAnsi="Arial" w:eastAsia="Arial" w:cs="Arial"/>
                <w:b w:val="0"/>
                <w:bCs w:val="0"/>
                <w:i w:val="0"/>
                <w:iCs w:val="0"/>
                <w:noProof w:val="0"/>
                <w:sz w:val="22"/>
                <w:szCs w:val="22"/>
                <w:lang w:val="en-US"/>
              </w:rPr>
            </w:pPr>
            <w:r w:rsidRPr="1DDE16D4" w:rsidR="7F5670FE">
              <w:rPr>
                <w:rFonts w:ascii="Arial" w:hAnsi="Arial" w:eastAsia="Arial" w:cs="Arial"/>
                <w:b w:val="0"/>
                <w:bCs w:val="0"/>
                <w:i w:val="0"/>
                <w:iCs w:val="0"/>
                <w:noProof w:val="0"/>
                <w:sz w:val="22"/>
                <w:szCs w:val="22"/>
                <w:lang w:val="en-US"/>
              </w:rPr>
              <w:t xml:space="preserve">Religious Education </w:t>
            </w:r>
          </w:p>
          <w:p w:rsidR="2B8B3EF8" w:rsidP="2B8B3EF8" w:rsidRDefault="2B8B3EF8" w14:paraId="6D288D15" w14:textId="64E5C9DB">
            <w:pPr>
              <w:pStyle w:val="Normal"/>
              <w:rPr>
                <w:rFonts w:ascii="Arial" w:hAnsi="Arial" w:eastAsia="Arial" w:cs="Arial"/>
                <w:color w:val="auto"/>
              </w:rPr>
            </w:pPr>
          </w:p>
        </w:tc>
        <w:tc>
          <w:tcPr>
            <w:tcW w:w="2206" w:type="dxa"/>
            <w:tcMar/>
          </w:tcPr>
          <w:p w:rsidR="2B8B3EF8" w:rsidP="1DDE16D4" w:rsidRDefault="2B8B3EF8" w14:paraId="7492E1A0" w14:textId="57CE0A23">
            <w:pPr>
              <w:pStyle w:val="Heading3"/>
              <w:spacing w:before="246" w:beforeAutospacing="off" w:after="246" w:afterAutospacing="off" w:line="300" w:lineRule="auto"/>
              <w:rPr>
                <w:rFonts w:ascii="Arial" w:hAnsi="Arial" w:eastAsia="Arial" w:cs="Arial"/>
                <w:b w:val="0"/>
                <w:bCs w:val="0"/>
                <w:i w:val="0"/>
                <w:iCs w:val="0"/>
                <w:noProof w:val="0"/>
                <w:color w:val="auto"/>
                <w:sz w:val="22"/>
                <w:szCs w:val="22"/>
                <w:lang w:val="en-US"/>
              </w:rPr>
            </w:pPr>
            <w:r w:rsidRPr="1DDE16D4" w:rsidR="7F5670FE">
              <w:rPr>
                <w:rFonts w:ascii="Arial" w:hAnsi="Arial" w:eastAsia="Arial" w:cs="Arial"/>
                <w:b w:val="0"/>
                <w:bCs w:val="0"/>
                <w:i w:val="0"/>
                <w:iCs w:val="0"/>
                <w:noProof w:val="0"/>
                <w:color w:val="auto"/>
                <w:sz w:val="22"/>
                <w:szCs w:val="22"/>
                <w:lang w:val="en-US"/>
              </w:rPr>
              <w:t>Relationships</w:t>
            </w:r>
            <w:r w:rsidRPr="1DDE16D4" w:rsidR="6E14BB55">
              <w:rPr>
                <w:rFonts w:ascii="Arial" w:hAnsi="Arial" w:eastAsia="Arial" w:cs="Arial"/>
                <w:b w:val="0"/>
                <w:bCs w:val="0"/>
                <w:i w:val="0"/>
                <w:iCs w:val="0"/>
                <w:noProof w:val="0"/>
                <w:color w:val="auto"/>
                <w:sz w:val="22"/>
                <w:szCs w:val="22"/>
                <w:lang w:val="en-US"/>
              </w:rPr>
              <w:t xml:space="preserve"> &amp; personal safety</w:t>
            </w:r>
            <w:r w:rsidRPr="1DDE16D4" w:rsidR="7F5670FE">
              <w:rPr>
                <w:rFonts w:ascii="Arial" w:hAnsi="Arial" w:eastAsia="Arial" w:cs="Arial"/>
                <w:b w:val="0"/>
                <w:bCs w:val="0"/>
                <w:i w:val="0"/>
                <w:iCs w:val="0"/>
                <w:noProof w:val="0"/>
                <w:color w:val="auto"/>
                <w:sz w:val="22"/>
                <w:szCs w:val="22"/>
                <w:lang w:val="en-US"/>
              </w:rPr>
              <w:t xml:space="preserve"> </w:t>
            </w:r>
            <w:r w:rsidRPr="1DDE16D4" w:rsidR="7F5670FE">
              <w:rPr>
                <w:rFonts w:ascii="Arial" w:hAnsi="Arial" w:eastAsia="Arial" w:cs="Arial"/>
                <w:b w:val="0"/>
                <w:bCs w:val="0"/>
                <w:i w:val="0"/>
                <w:iCs w:val="0"/>
                <w:noProof w:val="0"/>
                <w:color w:val="auto"/>
                <w:sz w:val="22"/>
                <w:szCs w:val="22"/>
                <w:lang w:val="en-US"/>
              </w:rPr>
              <w:t>- Healthy relationships; Dangers of pornography; Online hate; Misogynistic language</w:t>
            </w:r>
          </w:p>
        </w:tc>
        <w:tc>
          <w:tcPr>
            <w:tcW w:w="2206" w:type="dxa"/>
            <w:tcMar/>
          </w:tcPr>
          <w:p w:rsidR="2B8B3EF8" w:rsidP="1DDE16D4" w:rsidRDefault="2B8B3EF8" w14:paraId="576230B0" w14:textId="26A507E2">
            <w:pPr>
              <w:spacing w:before="0" w:beforeAutospacing="off" w:after="0" w:afterAutospacing="off" w:line="300" w:lineRule="auto"/>
              <w:rPr>
                <w:rFonts w:ascii="Arial" w:hAnsi="Arial" w:eastAsia="Arial" w:cs="Arial"/>
                <w:b w:val="0"/>
                <w:bCs w:val="0"/>
                <w:i w:val="0"/>
                <w:iCs w:val="0"/>
                <w:noProof w:val="0"/>
                <w:sz w:val="22"/>
                <w:szCs w:val="22"/>
                <w:lang w:val="en-US"/>
              </w:rPr>
            </w:pPr>
            <w:r w:rsidRPr="1DDE16D4" w:rsidR="082E07C4">
              <w:rPr>
                <w:rFonts w:ascii="Arial" w:hAnsi="Arial" w:eastAsia="Arial" w:cs="Arial"/>
                <w:b w:val="0"/>
                <w:bCs w:val="0"/>
                <w:i w:val="0"/>
                <w:iCs w:val="0"/>
                <w:noProof w:val="0"/>
                <w:sz w:val="22"/>
                <w:szCs w:val="22"/>
                <w:lang w:val="en-US"/>
              </w:rPr>
              <w:t xml:space="preserve">Religious Education </w:t>
            </w:r>
          </w:p>
          <w:p w:rsidR="2B8B3EF8" w:rsidP="2B8B3EF8" w:rsidRDefault="2B8B3EF8" w14:paraId="41AB95D5" w14:textId="65850912">
            <w:pPr>
              <w:pStyle w:val="Normal"/>
              <w:rPr>
                <w:rFonts w:ascii="Arial" w:hAnsi="Arial" w:eastAsia="Arial" w:cs="Arial"/>
                <w:color w:val="auto"/>
              </w:rPr>
            </w:pPr>
          </w:p>
        </w:tc>
        <w:tc>
          <w:tcPr>
            <w:tcW w:w="2206" w:type="dxa"/>
            <w:tcMar/>
          </w:tcPr>
          <w:p w:rsidR="2B8B3EF8" w:rsidP="1DDE16D4" w:rsidRDefault="2B8B3EF8" w14:paraId="31F54699" w14:textId="3BA524E2">
            <w:pPr>
              <w:pStyle w:val="Heading3"/>
              <w:spacing w:before="246" w:beforeAutospacing="off" w:after="246" w:afterAutospacing="off" w:line="300" w:lineRule="auto"/>
              <w:rPr>
                <w:rFonts w:ascii="Arial" w:hAnsi="Arial" w:eastAsia="Arial" w:cs="Arial"/>
                <w:b w:val="0"/>
                <w:bCs w:val="0"/>
                <w:i w:val="0"/>
                <w:iCs w:val="0"/>
                <w:noProof w:val="0"/>
                <w:color w:val="auto"/>
                <w:sz w:val="22"/>
                <w:szCs w:val="22"/>
                <w:lang w:val="en-US"/>
              </w:rPr>
            </w:pPr>
            <w:r w:rsidRPr="1DDE16D4" w:rsidR="082E07C4">
              <w:rPr>
                <w:rFonts w:ascii="Arial" w:hAnsi="Arial" w:eastAsia="Arial" w:cs="Arial"/>
                <w:b w:val="0"/>
                <w:bCs w:val="0"/>
                <w:i w:val="0"/>
                <w:iCs w:val="0"/>
                <w:noProof w:val="0"/>
                <w:color w:val="auto"/>
                <w:sz w:val="22"/>
                <w:szCs w:val="22"/>
                <w:lang w:val="en-US"/>
              </w:rPr>
              <w:t>Health and Wellbeing - First aid – primary survey; First aid – CPR and AED; Identity and its importance; Healthy eating on a budget</w:t>
            </w:r>
          </w:p>
        </w:tc>
        <w:tc>
          <w:tcPr>
            <w:tcW w:w="2206" w:type="dxa"/>
            <w:tcMar/>
          </w:tcPr>
          <w:p w:rsidR="2B8B3EF8" w:rsidP="1DDE16D4" w:rsidRDefault="2B8B3EF8" w14:paraId="6C6E5ADA" w14:textId="3CD25921">
            <w:pPr>
              <w:pStyle w:val="Normal"/>
              <w:rPr>
                <w:rFonts w:ascii="Arial" w:hAnsi="Arial" w:eastAsia="Arial" w:cs="Arial"/>
                <w:b w:val="0"/>
                <w:bCs w:val="0"/>
                <w:i w:val="0"/>
                <w:iCs w:val="0"/>
                <w:noProof w:val="0"/>
                <w:sz w:val="22"/>
                <w:szCs w:val="22"/>
                <w:lang w:val="en-US"/>
              </w:rPr>
            </w:pPr>
            <w:r w:rsidRPr="1DDE16D4" w:rsidR="082E07C4">
              <w:rPr>
                <w:rFonts w:ascii="Arial" w:hAnsi="Arial" w:eastAsia="Arial" w:cs="Arial"/>
                <w:b w:val="0"/>
                <w:bCs w:val="0"/>
                <w:i w:val="0"/>
                <w:iCs w:val="0"/>
                <w:noProof w:val="0"/>
                <w:sz w:val="22"/>
                <w:szCs w:val="22"/>
                <w:lang w:val="en-US"/>
              </w:rPr>
              <w:t>Religious Education</w:t>
            </w:r>
          </w:p>
        </w:tc>
      </w:tr>
    </w:tbl>
    <w:sectPr w:rsidRPr="0006063C" w:rsidR="00FC693F" w:rsidSect="00034616">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2">
    <w:nsid w:val="494f6e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7ca5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c18b7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f48d1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3">
    <w:abstractNumId w:val="12"/>
  </w:num>
  <w:num w:numId="12">
    <w:abstractNumId w:val="11"/>
  </w:num>
  <w:num w:numId="11">
    <w:abstractNumId w:val="10"/>
  </w:num>
  <w:num w:numId="10">
    <w:abstractNumId w:val="9"/>
  </w: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159B195"/>
    <w:rsid w:val="0159B195"/>
    <w:rsid w:val="040CD78D"/>
    <w:rsid w:val="0452BC30"/>
    <w:rsid w:val="055944F3"/>
    <w:rsid w:val="0691A5A7"/>
    <w:rsid w:val="06C1F034"/>
    <w:rsid w:val="070C4411"/>
    <w:rsid w:val="0736B727"/>
    <w:rsid w:val="082E07C4"/>
    <w:rsid w:val="0903E1C0"/>
    <w:rsid w:val="0C7E34E9"/>
    <w:rsid w:val="0C928A4B"/>
    <w:rsid w:val="0C928A4B"/>
    <w:rsid w:val="0F54C449"/>
    <w:rsid w:val="11C3EB72"/>
    <w:rsid w:val="149B8DE7"/>
    <w:rsid w:val="16E19888"/>
    <w:rsid w:val="1746C60F"/>
    <w:rsid w:val="1C52C3EA"/>
    <w:rsid w:val="1C6F1756"/>
    <w:rsid w:val="1C6F3D3F"/>
    <w:rsid w:val="1D08CA86"/>
    <w:rsid w:val="1D58D909"/>
    <w:rsid w:val="1DDE16D4"/>
    <w:rsid w:val="1DF4978E"/>
    <w:rsid w:val="1F40F75B"/>
    <w:rsid w:val="1F8854A1"/>
    <w:rsid w:val="1F8854A1"/>
    <w:rsid w:val="20B56BB4"/>
    <w:rsid w:val="235CBF9A"/>
    <w:rsid w:val="235D38C7"/>
    <w:rsid w:val="26F4BE9E"/>
    <w:rsid w:val="284D1270"/>
    <w:rsid w:val="2ACADB76"/>
    <w:rsid w:val="2AEB8A0D"/>
    <w:rsid w:val="2B8B3EF8"/>
    <w:rsid w:val="2DD42A83"/>
    <w:rsid w:val="2EBF9FB8"/>
    <w:rsid w:val="2F247CE9"/>
    <w:rsid w:val="2F247CE9"/>
    <w:rsid w:val="325E557D"/>
    <w:rsid w:val="32906ECD"/>
    <w:rsid w:val="32AC26E9"/>
    <w:rsid w:val="3807EAF0"/>
    <w:rsid w:val="38102879"/>
    <w:rsid w:val="3A45D22C"/>
    <w:rsid w:val="3D1C0C3C"/>
    <w:rsid w:val="3D1C0C3C"/>
    <w:rsid w:val="405A6C96"/>
    <w:rsid w:val="41AB4B0D"/>
    <w:rsid w:val="4250AC6D"/>
    <w:rsid w:val="427A5360"/>
    <w:rsid w:val="434455A5"/>
    <w:rsid w:val="434455A5"/>
    <w:rsid w:val="46DAB16C"/>
    <w:rsid w:val="48F634FC"/>
    <w:rsid w:val="491DEFD2"/>
    <w:rsid w:val="49B02227"/>
    <w:rsid w:val="4A945975"/>
    <w:rsid w:val="4B34F6D1"/>
    <w:rsid w:val="4DD2928C"/>
    <w:rsid w:val="4F9BABF7"/>
    <w:rsid w:val="5019DD97"/>
    <w:rsid w:val="50B7F981"/>
    <w:rsid w:val="524A9707"/>
    <w:rsid w:val="524A9707"/>
    <w:rsid w:val="5305EC1D"/>
    <w:rsid w:val="5305EC1D"/>
    <w:rsid w:val="560C0DBD"/>
    <w:rsid w:val="56F81B88"/>
    <w:rsid w:val="5731B6EA"/>
    <w:rsid w:val="57F4665B"/>
    <w:rsid w:val="58F709C8"/>
    <w:rsid w:val="5BCAFEFA"/>
    <w:rsid w:val="5EC9A5F4"/>
    <w:rsid w:val="6016FD55"/>
    <w:rsid w:val="6025B58D"/>
    <w:rsid w:val="6354495E"/>
    <w:rsid w:val="64382D24"/>
    <w:rsid w:val="68DBCDCD"/>
    <w:rsid w:val="6CE80941"/>
    <w:rsid w:val="6DBB27E2"/>
    <w:rsid w:val="6DC6C87D"/>
    <w:rsid w:val="6E02AA12"/>
    <w:rsid w:val="6E14BB55"/>
    <w:rsid w:val="70351757"/>
    <w:rsid w:val="70550282"/>
    <w:rsid w:val="73EC03F7"/>
    <w:rsid w:val="7401C3D3"/>
    <w:rsid w:val="747C22C1"/>
    <w:rsid w:val="74E59DB7"/>
    <w:rsid w:val="75D27122"/>
    <w:rsid w:val="78130699"/>
    <w:rsid w:val="7A70B82A"/>
    <w:rsid w:val="7A84697B"/>
    <w:rsid w:val="7A9A7847"/>
    <w:rsid w:val="7D5E41A6"/>
    <w:rsid w:val="7E19E364"/>
    <w:rsid w:val="7F5670FE"/>
    <w:rsid w:val="7F6ED2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29380A96-3F3A-4F9E-A335-12F4730E94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webSettings" Target="webSettings.xml" Id="rId6" /><Relationship Type="http://schemas.openxmlformats.org/officeDocument/2006/relationships/customXml" Target="../customXml/item1.xml" Id="rId1" /><Relationship Type="http://schemas.openxmlformats.org/officeDocument/2006/relationships/customXml" Target="../customXml/item4.xml" Id="rId11" /><Relationship Type="http://schemas.openxmlformats.org/officeDocument/2006/relationships/settings" Target="settings.xml" Id="rId5" /><Relationship Type="http://schemas.openxmlformats.org/officeDocument/2006/relationships/customXml" Target="../customXml/item3.xml" Id="rId10" /><Relationship Type="http://schemas.microsoft.com/office/2007/relationships/stylesWithEffects" Target="stylesWithEffect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E12D76C76354740B7CBBF2665045396" ma:contentTypeVersion="16" ma:contentTypeDescription="Create a new document." ma:contentTypeScope="" ma:versionID="383305aa6d034cf89c47869ac2ea194a">
  <xsd:schema xmlns:xsd="http://www.w3.org/2001/XMLSchema" xmlns:xs="http://www.w3.org/2001/XMLSchema" xmlns:p="http://schemas.microsoft.com/office/2006/metadata/properties" xmlns:ns2="37fe56ab-308d-4734-b74b-a558c810fcbe" xmlns:ns3="369e9b99-12c1-4e15-aac8-3dd6f2f561a0" targetNamespace="http://schemas.microsoft.com/office/2006/metadata/properties" ma:root="true" ma:fieldsID="3188478a41312c0517c1c06adefb3213" ns2:_="" ns3:_="">
    <xsd:import namespace="37fe56ab-308d-4734-b74b-a558c810fcbe"/>
    <xsd:import namespace="369e9b99-12c1-4e15-aac8-3dd6f2f561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9e9b99-12c1-4e15-aac8-3dd6f2f561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69e9b99-12c1-4e15-aac8-3dd6f2f561a0">
      <Terms xmlns="http://schemas.microsoft.com/office/infopath/2007/PartnerControls"/>
    </lcf76f155ced4ddcb4097134ff3c332f>
    <TaxCatchAll xmlns="37fe56ab-308d-4734-b74b-a558c810fcbe"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92A7619-8DAD-435B-81E8-F4BC7A51D0AA}"/>
</file>

<file path=customXml/itemProps3.xml><?xml version="1.0" encoding="utf-8"?>
<ds:datastoreItem xmlns:ds="http://schemas.openxmlformats.org/officeDocument/2006/customXml" ds:itemID="{3B6E3FA8-543B-4BF8-893F-A163D52951CE}"/>
</file>

<file path=customXml/itemProps4.xml><?xml version="1.0" encoding="utf-8"?>
<ds:datastoreItem xmlns:ds="http://schemas.openxmlformats.org/officeDocument/2006/customXml" ds:itemID="{9DE742FB-2E07-40A3-B38A-2BD9F7102CE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Kate McPherson</lastModifiedBy>
  <revision>7</revision>
  <dcterms:created xsi:type="dcterms:W3CDTF">2013-12-23T23:15:00.0000000Z</dcterms:created>
  <dcterms:modified xsi:type="dcterms:W3CDTF">2026-01-19T10:00:06.8440449Z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0x0101000E12D76C76354740B7CBBF2665045396</vt:lpwstr>
  </property>
  <property fmtid="{D5CDD505-2E9C-101B-9397-08002B2CF9AE}" pid="3" name="MediaServiceImageTags">
    <vt:lpwstr/>
  </property>
</Properties>
</file>